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600" w:lineRule="exact"/>
        <w:jc w:val="center"/>
        <w:textAlignment w:val="auto"/>
        <w:outlineLvl w:val="9"/>
        <w:rPr>
          <w:rFonts w:hint="eastAsia" w:ascii="方正小标宋简体" w:eastAsia="方正小标宋简体"/>
          <w:sz w:val="44"/>
          <w:szCs w:val="44"/>
        </w:rPr>
      </w:pPr>
      <w:r>
        <w:rPr>
          <w:rFonts w:hint="eastAsia" w:ascii="方正小标宋简体" w:eastAsia="方正小标宋简体"/>
          <w:sz w:val="44"/>
          <w:szCs w:val="44"/>
          <w:lang w:val="en-US" w:eastAsia="zh-CN"/>
        </w:rPr>
        <w:t>2020</w:t>
      </w:r>
      <w:r>
        <w:rPr>
          <w:rFonts w:hint="eastAsia" w:ascii="方正小标宋简体" w:eastAsia="方正小标宋简体"/>
          <w:sz w:val="44"/>
          <w:szCs w:val="44"/>
        </w:rPr>
        <w:t>年度</w:t>
      </w:r>
      <w:r>
        <w:rPr>
          <w:rFonts w:hint="eastAsia" w:ascii="方正小标宋简体" w:eastAsia="方正小标宋简体"/>
          <w:sz w:val="44"/>
          <w:szCs w:val="44"/>
          <w:lang w:eastAsia="zh-CN"/>
        </w:rPr>
        <w:t>省</w:t>
      </w:r>
      <w:r>
        <w:rPr>
          <w:rFonts w:hint="eastAsia" w:ascii="方正小标宋简体" w:eastAsia="方正小标宋简体"/>
          <w:sz w:val="44"/>
          <w:szCs w:val="44"/>
        </w:rPr>
        <w:t>定向财力转移支付科技项目</w:t>
      </w:r>
    </w:p>
    <w:p>
      <w:pPr>
        <w:keepNext w:val="0"/>
        <w:keepLines w:val="0"/>
        <w:pageBreakBefore w:val="0"/>
        <w:widowControl w:val="0"/>
        <w:kinsoku/>
        <w:wordWrap/>
        <w:overflowPunct/>
        <w:topLinePunct w:val="0"/>
        <w:autoSpaceDE/>
        <w:autoSpaceDN/>
        <w:bidi w:val="0"/>
        <w:spacing w:line="600" w:lineRule="exact"/>
        <w:jc w:val="center"/>
        <w:textAlignment w:val="auto"/>
        <w:outlineLvl w:val="9"/>
        <w:rPr>
          <w:rFonts w:hint="eastAsia" w:ascii="方正小标宋简体" w:eastAsia="方正小标宋简体"/>
          <w:sz w:val="44"/>
          <w:szCs w:val="44"/>
        </w:rPr>
      </w:pPr>
      <w:r>
        <w:rPr>
          <w:rFonts w:hint="eastAsia" w:ascii="方正小标宋简体" w:eastAsia="方正小标宋简体"/>
          <w:sz w:val="44"/>
          <w:szCs w:val="44"/>
        </w:rPr>
        <w:t>申报指南</w:t>
      </w:r>
    </w:p>
    <w:p>
      <w:pPr>
        <w:keepNext w:val="0"/>
        <w:keepLines w:val="0"/>
        <w:pageBreakBefore w:val="0"/>
        <w:widowControl w:val="0"/>
        <w:kinsoku/>
        <w:wordWrap/>
        <w:overflowPunct/>
        <w:topLinePunct w:val="0"/>
        <w:autoSpaceDE/>
        <w:autoSpaceDN/>
        <w:bidi w:val="0"/>
        <w:spacing w:line="600" w:lineRule="exact"/>
        <w:jc w:val="center"/>
        <w:textAlignment w:val="auto"/>
        <w:outlineLvl w:val="9"/>
        <w:rPr>
          <w:rFonts w:hint="eastAsia" w:asci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outlineLvl w:val="9"/>
        <w:rPr>
          <w:rFonts w:hint="eastAsia" w:ascii="仿宋" w:eastAsia="仿宋"/>
          <w:sz w:val="32"/>
          <w:szCs w:val="32"/>
        </w:rPr>
      </w:pPr>
      <w:r>
        <w:rPr>
          <w:rFonts w:hint="eastAsia" w:ascii="仿宋" w:eastAsia="仿宋"/>
          <w:sz w:val="32"/>
          <w:szCs w:val="32"/>
          <w:lang w:eastAsia="zh-CN"/>
        </w:rPr>
        <w:t>全面贯彻</w:t>
      </w:r>
      <w:r>
        <w:rPr>
          <w:rFonts w:hint="eastAsia" w:ascii="仿宋" w:eastAsia="仿宋"/>
          <w:sz w:val="32"/>
          <w:szCs w:val="32"/>
        </w:rPr>
        <w:t>省委十一届七次全会、市委七届十次全会精神，</w:t>
      </w:r>
      <w:r>
        <w:rPr>
          <w:rFonts w:hint="eastAsia" w:ascii="仿宋" w:eastAsia="仿宋"/>
          <w:sz w:val="32"/>
          <w:szCs w:val="32"/>
          <w:lang w:eastAsia="zh-CN"/>
        </w:rPr>
        <w:t>按照市委、市政府高质量发展工作部署，围绕省</w:t>
      </w:r>
      <w:r>
        <w:rPr>
          <w:rFonts w:hint="eastAsia" w:ascii="仿宋" w:eastAsia="仿宋"/>
          <w:sz w:val="32"/>
          <w:szCs w:val="32"/>
        </w:rPr>
        <w:t>“5+1”现代产业</w:t>
      </w:r>
      <w:r>
        <w:rPr>
          <w:rFonts w:hint="eastAsia" w:ascii="仿宋" w:eastAsia="仿宋"/>
          <w:sz w:val="32"/>
          <w:szCs w:val="32"/>
          <w:lang w:eastAsia="zh-CN"/>
        </w:rPr>
        <w:t>、市“</w:t>
      </w:r>
      <w:r>
        <w:rPr>
          <w:rFonts w:hint="eastAsia" w:ascii="仿宋" w:eastAsia="仿宋"/>
          <w:sz w:val="32"/>
          <w:szCs w:val="32"/>
          <w:lang w:val="en-US" w:eastAsia="zh-CN"/>
        </w:rPr>
        <w:t>4+1</w:t>
      </w:r>
      <w:r>
        <w:rPr>
          <w:rFonts w:hint="eastAsia" w:ascii="仿宋" w:eastAsia="仿宋"/>
          <w:sz w:val="32"/>
          <w:szCs w:val="32"/>
          <w:lang w:eastAsia="zh-CN"/>
        </w:rPr>
        <w:t>”</w:t>
      </w:r>
      <w:r>
        <w:rPr>
          <w:rFonts w:hint="eastAsia" w:ascii="仿宋" w:eastAsia="仿宋"/>
          <w:sz w:val="32"/>
          <w:szCs w:val="32"/>
        </w:rPr>
        <w:t>现代产业重点领域</w:t>
      </w:r>
      <w:r>
        <w:rPr>
          <w:rFonts w:hint="eastAsia" w:ascii="仿宋" w:eastAsia="仿宋"/>
          <w:sz w:val="32"/>
          <w:szCs w:val="32"/>
          <w:lang w:eastAsia="zh-CN"/>
        </w:rPr>
        <w:t>创新发展需求</w:t>
      </w:r>
      <w:r>
        <w:rPr>
          <w:rFonts w:hint="eastAsia" w:ascii="仿宋" w:eastAsia="仿宋"/>
          <w:sz w:val="32"/>
          <w:szCs w:val="32"/>
        </w:rPr>
        <w:t>开展关键核心技术攻关，为全</w:t>
      </w:r>
      <w:r>
        <w:rPr>
          <w:rFonts w:hint="eastAsia" w:ascii="仿宋" w:eastAsia="仿宋"/>
          <w:sz w:val="32"/>
          <w:szCs w:val="32"/>
          <w:lang w:eastAsia="zh-CN"/>
        </w:rPr>
        <w:t>市</w:t>
      </w:r>
      <w:r>
        <w:rPr>
          <w:rFonts w:hint="eastAsia" w:ascii="仿宋" w:eastAsia="仿宋"/>
          <w:sz w:val="32"/>
          <w:szCs w:val="32"/>
        </w:rPr>
        <w:t>构建现代产业体系和发展壮大高新技术产业提供有力</w:t>
      </w:r>
      <w:r>
        <w:rPr>
          <w:rFonts w:hint="eastAsia" w:ascii="仿宋" w:eastAsia="仿宋"/>
          <w:sz w:val="32"/>
          <w:szCs w:val="32"/>
          <w:lang w:eastAsia="zh-CN"/>
        </w:rPr>
        <w:t>科技</w:t>
      </w:r>
      <w:r>
        <w:rPr>
          <w:rFonts w:hint="eastAsia" w:ascii="仿宋" w:eastAsia="仿宋"/>
          <w:sz w:val="32"/>
          <w:szCs w:val="32"/>
        </w:rPr>
        <w:t>支撑。</w:t>
      </w:r>
    </w:p>
    <w:p>
      <w:pPr>
        <w:keepNext w:val="0"/>
        <w:keepLines w:val="0"/>
        <w:pageBreakBefore w:val="0"/>
        <w:widowControl w:val="0"/>
        <w:kinsoku/>
        <w:wordWrap/>
        <w:overflowPunct/>
        <w:topLinePunct w:val="0"/>
        <w:bidi w:val="0"/>
        <w:adjustRightInd w:val="0"/>
        <w:snapToGrid w:val="0"/>
        <w:spacing w:line="600" w:lineRule="exact"/>
        <w:ind w:firstLine="643" w:firstLineChars="200"/>
        <w:textAlignment w:val="auto"/>
        <w:outlineLvl w:val="9"/>
        <w:rPr>
          <w:rFonts w:hint="eastAsia" w:ascii="仿宋" w:eastAsia="仿宋"/>
          <w:sz w:val="32"/>
          <w:szCs w:val="32"/>
        </w:rPr>
      </w:pPr>
      <w:r>
        <w:rPr>
          <w:rFonts w:hint="eastAsia" w:ascii="仿宋" w:eastAsia="仿宋"/>
          <w:b/>
          <w:bCs/>
          <w:sz w:val="32"/>
          <w:szCs w:val="32"/>
        </w:rPr>
        <w:t>支持方式：</w:t>
      </w:r>
      <w:r>
        <w:rPr>
          <w:rFonts w:hint="eastAsia" w:ascii="仿宋" w:eastAsia="仿宋"/>
          <w:sz w:val="32"/>
          <w:szCs w:val="32"/>
        </w:rPr>
        <w:t>采取前补助方式予以支持。</w:t>
      </w:r>
    </w:p>
    <w:p>
      <w:pPr>
        <w:keepNext w:val="0"/>
        <w:keepLines w:val="0"/>
        <w:pageBreakBefore w:val="0"/>
        <w:widowControl w:val="0"/>
        <w:kinsoku/>
        <w:wordWrap/>
        <w:overflowPunct/>
        <w:topLinePunct w:val="0"/>
        <w:bidi w:val="0"/>
        <w:spacing w:line="600" w:lineRule="exact"/>
        <w:ind w:firstLine="643" w:firstLineChars="200"/>
        <w:textAlignment w:val="auto"/>
        <w:outlineLvl w:val="9"/>
        <w:rPr>
          <w:rFonts w:hint="eastAsia" w:ascii="仿宋" w:eastAsia="仿宋"/>
          <w:sz w:val="32"/>
          <w:szCs w:val="32"/>
        </w:rPr>
      </w:pPr>
      <w:r>
        <w:rPr>
          <w:rFonts w:hint="eastAsia" w:ascii="仿宋" w:eastAsia="仿宋"/>
          <w:b/>
          <w:bCs/>
          <w:sz w:val="32"/>
          <w:szCs w:val="32"/>
        </w:rPr>
        <w:t>实施周期：</w:t>
      </w:r>
      <w:r>
        <w:rPr>
          <w:rFonts w:hint="eastAsia" w:ascii="仿宋" w:eastAsia="仿宋"/>
          <w:bCs/>
          <w:sz w:val="32"/>
          <w:szCs w:val="32"/>
        </w:rPr>
        <w:t>202</w:t>
      </w:r>
      <w:r>
        <w:rPr>
          <w:rFonts w:hint="eastAsia" w:ascii="仿宋" w:eastAsia="仿宋"/>
          <w:bCs/>
          <w:sz w:val="32"/>
          <w:szCs w:val="32"/>
          <w:lang w:val="en-US" w:eastAsia="zh-CN"/>
        </w:rPr>
        <w:t>0</w:t>
      </w:r>
      <w:r>
        <w:rPr>
          <w:rFonts w:hint="eastAsia" w:ascii="仿宋" w:eastAsia="仿宋"/>
          <w:bCs/>
          <w:sz w:val="32"/>
          <w:szCs w:val="32"/>
        </w:rPr>
        <w:t>年</w:t>
      </w:r>
      <w:r>
        <w:rPr>
          <w:rFonts w:hint="eastAsia" w:ascii="仿宋" w:eastAsia="仿宋"/>
          <w:bCs/>
          <w:sz w:val="32"/>
          <w:szCs w:val="32"/>
          <w:lang w:val="en-US" w:eastAsia="zh-CN"/>
        </w:rPr>
        <w:t>12</w:t>
      </w:r>
      <w:r>
        <w:rPr>
          <w:rFonts w:hint="eastAsia" w:ascii="仿宋" w:eastAsia="仿宋"/>
          <w:bCs/>
          <w:sz w:val="32"/>
          <w:szCs w:val="32"/>
        </w:rPr>
        <w:t>月至202</w:t>
      </w:r>
      <w:r>
        <w:rPr>
          <w:rFonts w:hint="eastAsia" w:ascii="仿宋" w:eastAsia="仿宋"/>
          <w:bCs/>
          <w:sz w:val="32"/>
          <w:szCs w:val="32"/>
          <w:lang w:val="en-US" w:eastAsia="zh-CN"/>
        </w:rPr>
        <w:t>2</w:t>
      </w:r>
      <w:r>
        <w:rPr>
          <w:rFonts w:hint="eastAsia" w:ascii="仿宋" w:eastAsia="仿宋"/>
          <w:bCs/>
          <w:sz w:val="32"/>
          <w:szCs w:val="32"/>
        </w:rPr>
        <w:t>年</w:t>
      </w:r>
      <w:r>
        <w:rPr>
          <w:rFonts w:hint="eastAsia" w:ascii="仿宋" w:eastAsia="仿宋"/>
          <w:bCs/>
          <w:sz w:val="32"/>
          <w:szCs w:val="32"/>
          <w:lang w:val="en-US" w:eastAsia="zh-CN"/>
        </w:rPr>
        <w:t>12</w:t>
      </w:r>
      <w:r>
        <w:rPr>
          <w:rFonts w:hint="eastAsia" w:ascii="仿宋" w:eastAsia="仿宋"/>
          <w:bCs/>
          <w:sz w:val="32"/>
          <w:szCs w:val="32"/>
        </w:rPr>
        <w:t>月。</w:t>
      </w:r>
    </w:p>
    <w:p>
      <w:pPr>
        <w:keepNext w:val="0"/>
        <w:keepLines w:val="0"/>
        <w:pageBreakBefore w:val="0"/>
        <w:widowControl w:val="0"/>
        <w:kinsoku/>
        <w:wordWrap/>
        <w:overflowPunct/>
        <w:topLinePunct w:val="0"/>
        <w:bidi w:val="0"/>
        <w:spacing w:line="600" w:lineRule="exact"/>
        <w:ind w:firstLine="643" w:firstLineChars="200"/>
        <w:textAlignment w:val="auto"/>
        <w:outlineLvl w:val="9"/>
        <w:rPr>
          <w:rFonts w:hint="eastAsia" w:ascii="仿宋" w:eastAsia="仿宋"/>
          <w:bCs/>
          <w:sz w:val="32"/>
          <w:szCs w:val="32"/>
        </w:rPr>
      </w:pPr>
      <w:r>
        <w:rPr>
          <w:rFonts w:hint="eastAsia" w:ascii="仿宋" w:eastAsia="仿宋"/>
          <w:b/>
          <w:bCs/>
          <w:sz w:val="32"/>
          <w:szCs w:val="32"/>
        </w:rPr>
        <w:t>重点领域：</w:t>
      </w:r>
      <w:r>
        <w:rPr>
          <w:rFonts w:hint="eastAsia" w:ascii="仿宋" w:eastAsia="仿宋"/>
          <w:sz w:val="32"/>
          <w:szCs w:val="32"/>
          <w:lang w:eastAsia="zh-CN"/>
        </w:rPr>
        <w:t>省</w:t>
      </w:r>
      <w:r>
        <w:rPr>
          <w:rFonts w:hint="eastAsia" w:ascii="仿宋" w:eastAsia="仿宋"/>
          <w:sz w:val="32"/>
          <w:szCs w:val="32"/>
        </w:rPr>
        <w:t>“5+1”现代产业</w:t>
      </w:r>
      <w:r>
        <w:rPr>
          <w:rFonts w:hint="eastAsia" w:ascii="仿宋" w:eastAsia="仿宋"/>
          <w:sz w:val="32"/>
          <w:szCs w:val="32"/>
          <w:lang w:eastAsia="zh-CN"/>
        </w:rPr>
        <w:t>、市“</w:t>
      </w:r>
      <w:r>
        <w:rPr>
          <w:rFonts w:hint="eastAsia" w:ascii="仿宋" w:eastAsia="仿宋"/>
          <w:sz w:val="32"/>
          <w:szCs w:val="32"/>
          <w:lang w:val="en-US" w:eastAsia="zh-CN"/>
        </w:rPr>
        <w:t>4+1</w:t>
      </w:r>
      <w:r>
        <w:rPr>
          <w:rFonts w:hint="eastAsia" w:ascii="仿宋" w:eastAsia="仿宋"/>
          <w:sz w:val="32"/>
          <w:szCs w:val="32"/>
          <w:lang w:eastAsia="zh-CN"/>
        </w:rPr>
        <w:t>”</w:t>
      </w:r>
      <w:r>
        <w:rPr>
          <w:rFonts w:hint="eastAsia" w:ascii="仿宋" w:eastAsia="仿宋"/>
          <w:sz w:val="32"/>
          <w:szCs w:val="32"/>
        </w:rPr>
        <w:t>现代产业</w:t>
      </w:r>
    </w:p>
    <w:p>
      <w:pPr>
        <w:keepNext w:val="0"/>
        <w:keepLines w:val="0"/>
        <w:pageBreakBefore w:val="0"/>
        <w:widowControl w:val="0"/>
        <w:kinsoku/>
        <w:wordWrap/>
        <w:overflowPunct/>
        <w:topLinePunct w:val="0"/>
        <w:bidi w:val="0"/>
        <w:spacing w:line="600" w:lineRule="exact"/>
        <w:ind w:firstLine="640" w:firstLineChars="200"/>
        <w:textAlignment w:val="auto"/>
        <w:outlineLvl w:val="9"/>
        <w:rPr>
          <w:rFonts w:hint="eastAsia" w:ascii="黑体" w:eastAsia="黑体" w:cs="黑体"/>
          <w:sz w:val="32"/>
          <w:szCs w:val="32"/>
          <w:lang w:bidi="ar-SA"/>
        </w:rPr>
      </w:pPr>
      <w:r>
        <w:rPr>
          <w:rFonts w:hint="eastAsia" w:ascii="黑体" w:eastAsia="黑体" w:cs="黑体"/>
          <w:sz w:val="32"/>
          <w:szCs w:val="32"/>
          <w:lang w:eastAsia="zh-CN" w:bidi="ar-SA"/>
        </w:rPr>
        <w:t>一、</w:t>
      </w:r>
      <w:r>
        <w:rPr>
          <w:rFonts w:hint="eastAsia" w:ascii="黑体" w:eastAsia="黑体" w:cs="黑体"/>
          <w:sz w:val="32"/>
          <w:szCs w:val="32"/>
          <w:lang w:bidi="ar-SA"/>
        </w:rPr>
        <w:t>先进材料</w:t>
      </w:r>
    </w:p>
    <w:p>
      <w:pPr>
        <w:keepNext w:val="0"/>
        <w:keepLines w:val="0"/>
        <w:pageBreakBefore w:val="0"/>
        <w:widowControl w:val="0"/>
        <w:kinsoku/>
        <w:wordWrap/>
        <w:overflowPunct/>
        <w:topLinePunct w:val="0"/>
        <w:bidi w:val="0"/>
        <w:spacing w:line="600" w:lineRule="exact"/>
        <w:ind w:firstLine="640" w:firstLineChars="200"/>
        <w:textAlignment w:val="auto"/>
        <w:outlineLvl w:val="9"/>
        <w:rPr>
          <w:rFonts w:hint="eastAsia" w:ascii="楷体_GB2312" w:eastAsia="楷体_GB2312" w:cs="楷体_GB2312"/>
          <w:sz w:val="32"/>
          <w:szCs w:val="32"/>
          <w:lang w:bidi="ar-SA"/>
        </w:rPr>
      </w:pPr>
      <w:r>
        <w:rPr>
          <w:rFonts w:hint="eastAsia" w:ascii="楷体_GB2312" w:eastAsia="楷体_GB2312" w:cs="楷体_GB2312"/>
          <w:sz w:val="32"/>
          <w:szCs w:val="32"/>
          <w:lang w:eastAsia="zh-CN" w:bidi="ar-SA"/>
        </w:rPr>
        <w:t>（一）</w:t>
      </w:r>
      <w:r>
        <w:rPr>
          <w:rFonts w:hint="eastAsia" w:ascii="楷体_GB2312" w:eastAsia="楷体_GB2312" w:cs="楷体_GB2312"/>
          <w:sz w:val="32"/>
          <w:szCs w:val="32"/>
          <w:lang w:bidi="ar-SA"/>
        </w:rPr>
        <w:t>单晶炉大热场技术研发</w:t>
      </w:r>
    </w:p>
    <w:p>
      <w:pPr>
        <w:keepNext w:val="0"/>
        <w:keepLines w:val="0"/>
        <w:pageBreakBefore w:val="0"/>
        <w:widowControl w:val="0"/>
        <w:kinsoku/>
        <w:wordWrap/>
        <w:overflowPunct/>
        <w:topLinePunct w:val="0"/>
        <w:bidi w:val="0"/>
        <w:spacing w:line="600" w:lineRule="exact"/>
        <w:ind w:firstLine="643" w:firstLineChars="200"/>
        <w:textAlignment w:val="auto"/>
        <w:outlineLvl w:val="9"/>
        <w:rPr>
          <w:rFonts w:hint="eastAsia" w:ascii="仿宋" w:eastAsia="仿宋" w:cs="仿宋_GB2312"/>
          <w:bCs/>
          <w:sz w:val="32"/>
          <w:szCs w:val="32"/>
          <w:lang w:eastAsia="zh-CN" w:bidi="ar-SA"/>
        </w:rPr>
      </w:pPr>
      <w:r>
        <w:rPr>
          <w:rFonts w:hint="eastAsia" w:ascii="仿宋" w:eastAsia="仿宋" w:cs="Arial"/>
          <w:b/>
          <w:bCs/>
          <w:sz w:val="32"/>
          <w:szCs w:val="32"/>
          <w:lang w:eastAsia="zh-CN" w:bidi="ar-SA"/>
        </w:rPr>
        <w:t>研究内容：</w:t>
      </w:r>
      <w:r>
        <w:rPr>
          <w:rFonts w:hint="eastAsia" w:ascii="仿宋" w:eastAsia="仿宋" w:cs="仿宋_GB2312"/>
          <w:bCs/>
          <w:sz w:val="32"/>
          <w:szCs w:val="32"/>
          <w:lang w:bidi="ar-SA"/>
        </w:rPr>
        <w:t>针对</w:t>
      </w:r>
      <w:r>
        <w:rPr>
          <w:rFonts w:hint="eastAsia" w:ascii="仿宋" w:eastAsia="仿宋" w:cs="仿宋_GB2312"/>
          <w:bCs/>
          <w:sz w:val="32"/>
          <w:szCs w:val="32"/>
          <w:lang w:eastAsia="zh-CN" w:bidi="ar-SA"/>
        </w:rPr>
        <w:t>直拉法拉制</w:t>
      </w:r>
      <w:r>
        <w:rPr>
          <w:rFonts w:hint="eastAsia" w:ascii="仿宋" w:eastAsia="仿宋" w:cs="仿宋_GB2312"/>
          <w:bCs/>
          <w:sz w:val="32"/>
          <w:szCs w:val="32"/>
          <w:lang w:bidi="ar-SA"/>
        </w:rPr>
        <w:t>单晶硅生产工艺</w:t>
      </w:r>
      <w:r>
        <w:rPr>
          <w:rFonts w:hint="eastAsia" w:ascii="仿宋" w:eastAsia="仿宋" w:cs="仿宋_GB2312"/>
          <w:bCs/>
          <w:sz w:val="32"/>
          <w:szCs w:val="32"/>
          <w:lang w:eastAsia="zh-CN" w:bidi="ar-SA"/>
        </w:rPr>
        <w:t>中的重要</w:t>
      </w:r>
      <w:r>
        <w:rPr>
          <w:rFonts w:hint="eastAsia" w:ascii="仿宋" w:eastAsia="仿宋" w:cs="仿宋_GB2312"/>
          <w:bCs/>
          <w:sz w:val="32"/>
          <w:szCs w:val="32"/>
          <w:lang w:bidi="ar-SA"/>
        </w:rPr>
        <w:t>设备</w:t>
      </w:r>
      <w:r>
        <w:rPr>
          <w:rFonts w:hint="eastAsia" w:ascii="仿宋" w:eastAsia="仿宋" w:cs="仿宋_GB2312"/>
          <w:bCs/>
          <w:sz w:val="32"/>
          <w:szCs w:val="32"/>
          <w:lang w:eastAsia="zh-CN" w:bidi="ar-SA"/>
        </w:rPr>
        <w:t>“</w:t>
      </w:r>
      <w:r>
        <w:rPr>
          <w:rFonts w:hint="eastAsia" w:ascii="仿宋" w:eastAsia="仿宋" w:cs="仿宋_GB2312"/>
          <w:bCs/>
          <w:sz w:val="32"/>
          <w:szCs w:val="32"/>
          <w:lang w:bidi="ar-SA"/>
        </w:rPr>
        <w:t>热场</w:t>
      </w:r>
      <w:r>
        <w:rPr>
          <w:rFonts w:hint="eastAsia" w:ascii="仿宋" w:eastAsia="仿宋" w:cs="仿宋_GB2312"/>
          <w:bCs/>
          <w:sz w:val="32"/>
          <w:szCs w:val="32"/>
          <w:lang w:eastAsia="zh-CN" w:bidi="ar-SA"/>
        </w:rPr>
        <w:t>”</w:t>
      </w:r>
      <w:r>
        <w:rPr>
          <w:rFonts w:hint="eastAsia" w:ascii="仿宋" w:eastAsia="仿宋" w:cs="仿宋_GB2312"/>
          <w:bCs/>
          <w:sz w:val="32"/>
          <w:szCs w:val="32"/>
          <w:lang w:bidi="ar-SA"/>
        </w:rPr>
        <w:t>进行研发，首次研发出32吋大热场，实现同行业最大的热场，</w:t>
      </w:r>
      <w:r>
        <w:rPr>
          <w:rFonts w:hint="eastAsia" w:ascii="仿宋" w:eastAsia="仿宋" w:cs="仿宋_GB2312"/>
          <w:bCs/>
          <w:sz w:val="32"/>
          <w:szCs w:val="32"/>
          <w:lang w:eastAsia="zh-CN" w:bidi="ar-SA"/>
        </w:rPr>
        <w:t>使</w:t>
      </w:r>
      <w:r>
        <w:rPr>
          <w:rFonts w:hint="eastAsia" w:ascii="仿宋" w:eastAsia="仿宋" w:cs="仿宋_GB2312"/>
          <w:bCs/>
          <w:sz w:val="32"/>
          <w:szCs w:val="32"/>
          <w:lang w:bidi="ar-SA"/>
        </w:rPr>
        <w:t>设备中单只坩埚投料量增加至600kg，单炉投料量达到2500kg，达到行业目前最大投料量</w:t>
      </w:r>
      <w:r>
        <w:rPr>
          <w:rFonts w:hint="eastAsia" w:ascii="仿宋" w:eastAsia="仿宋" w:cs="仿宋_GB2312"/>
          <w:bCs/>
          <w:sz w:val="32"/>
          <w:szCs w:val="32"/>
          <w:lang w:eastAsia="zh-CN" w:bidi="ar-SA"/>
        </w:rPr>
        <w:t>。</w:t>
      </w:r>
    </w:p>
    <w:p>
      <w:pPr>
        <w:keepNext w:val="0"/>
        <w:keepLines w:val="0"/>
        <w:pageBreakBefore w:val="0"/>
        <w:widowControl w:val="0"/>
        <w:kinsoku/>
        <w:wordWrap/>
        <w:overflowPunct/>
        <w:topLinePunct w:val="0"/>
        <w:bidi w:val="0"/>
        <w:spacing w:line="600" w:lineRule="exact"/>
        <w:ind w:firstLine="643" w:firstLineChars="200"/>
        <w:textAlignment w:val="auto"/>
        <w:outlineLvl w:val="9"/>
        <w:rPr>
          <w:rFonts w:hint="eastAsia" w:ascii="仿宋" w:eastAsia="仿宋" w:cs="Arial"/>
          <w:sz w:val="32"/>
          <w:szCs w:val="32"/>
          <w:lang w:eastAsia="zh-CN" w:bidi="ar-SA"/>
        </w:rPr>
      </w:pPr>
      <w:r>
        <w:rPr>
          <w:rFonts w:hint="eastAsia" w:ascii="仿宋" w:eastAsia="仿宋" w:cs="Arial"/>
          <w:b/>
          <w:bCs/>
          <w:sz w:val="32"/>
          <w:szCs w:val="32"/>
          <w:lang w:eastAsia="zh-CN" w:bidi="ar-SA"/>
        </w:rPr>
        <w:t>考核</w:t>
      </w:r>
      <w:r>
        <w:rPr>
          <w:rFonts w:hint="eastAsia" w:ascii="仿宋" w:eastAsia="仿宋" w:cs="Arial"/>
          <w:b/>
          <w:bCs/>
          <w:sz w:val="32"/>
          <w:szCs w:val="32"/>
          <w:lang w:bidi="ar-SA"/>
        </w:rPr>
        <w:t>指标：</w:t>
      </w:r>
      <w:r>
        <w:rPr>
          <w:rFonts w:hint="eastAsia" w:ascii="仿宋" w:eastAsia="仿宋" w:cs="Arial"/>
          <w:sz w:val="32"/>
          <w:szCs w:val="32"/>
          <w:lang w:bidi="ar-SA"/>
        </w:rPr>
        <w:t>突破关键技术</w:t>
      </w:r>
      <w:r>
        <w:rPr>
          <w:rFonts w:hint="eastAsia" w:ascii="仿宋" w:eastAsia="仿宋" w:cs="Arial"/>
          <w:sz w:val="32"/>
          <w:szCs w:val="32"/>
          <w:lang w:val="en-US" w:eastAsia="zh-CN" w:bidi="ar-SA"/>
        </w:rPr>
        <w:t>1</w:t>
      </w:r>
      <w:r>
        <w:rPr>
          <w:rFonts w:hint="eastAsia" w:ascii="仿宋" w:eastAsia="仿宋" w:cs="Arial"/>
          <w:sz w:val="32"/>
          <w:szCs w:val="32"/>
          <w:lang w:bidi="ar-SA"/>
        </w:rPr>
        <w:t>~</w:t>
      </w:r>
      <w:r>
        <w:rPr>
          <w:rFonts w:hint="eastAsia" w:ascii="仿宋" w:eastAsia="仿宋" w:cs="Arial"/>
          <w:sz w:val="32"/>
          <w:szCs w:val="32"/>
          <w:lang w:val="en-US" w:eastAsia="zh-CN" w:bidi="ar-SA"/>
        </w:rPr>
        <w:t>2</w:t>
      </w:r>
      <w:r>
        <w:rPr>
          <w:rFonts w:hint="eastAsia" w:ascii="仿宋" w:eastAsia="仿宋" w:cs="Arial"/>
          <w:sz w:val="32"/>
          <w:szCs w:val="32"/>
          <w:lang w:bidi="ar-SA"/>
        </w:rPr>
        <w:t>项；申请专利</w:t>
      </w:r>
      <w:r>
        <w:rPr>
          <w:rFonts w:hint="eastAsia" w:ascii="仿宋" w:eastAsia="仿宋" w:cs="Arial"/>
          <w:sz w:val="32"/>
          <w:szCs w:val="32"/>
          <w:lang w:val="en-US" w:eastAsia="zh-CN" w:bidi="ar-SA"/>
        </w:rPr>
        <w:t>1</w:t>
      </w:r>
      <w:r>
        <w:rPr>
          <w:rFonts w:hint="eastAsia" w:ascii="仿宋" w:eastAsia="仿宋" w:cs="Arial"/>
          <w:sz w:val="32"/>
          <w:szCs w:val="32"/>
          <w:lang w:bidi="ar-SA"/>
        </w:rPr>
        <w:t>项以上，</w:t>
      </w:r>
      <w:r>
        <w:rPr>
          <w:rFonts w:hint="eastAsia" w:ascii="仿宋" w:eastAsia="仿宋" w:cs="Arial"/>
          <w:sz w:val="32"/>
          <w:szCs w:val="32"/>
          <w:lang w:eastAsia="zh-CN" w:bidi="ar-SA"/>
        </w:rPr>
        <w:t>单晶炉能耗由</w:t>
      </w:r>
      <w:r>
        <w:rPr>
          <w:rFonts w:hint="eastAsia" w:ascii="仿宋" w:eastAsia="仿宋" w:cs="Arial"/>
          <w:sz w:val="32"/>
          <w:szCs w:val="32"/>
          <w:lang w:bidi="ar-SA"/>
        </w:rPr>
        <w:t>17度/kg降低至14.8度/kg</w:t>
      </w:r>
      <w:r>
        <w:rPr>
          <w:rFonts w:hint="eastAsia" w:ascii="仿宋" w:eastAsia="仿宋" w:cs="Arial"/>
          <w:sz w:val="32"/>
          <w:szCs w:val="32"/>
          <w:lang w:eastAsia="zh-CN" w:bidi="ar-SA"/>
        </w:rPr>
        <w:t>；单晶硅生产过程中</w:t>
      </w:r>
      <w:r>
        <w:rPr>
          <w:rFonts w:hint="eastAsia" w:ascii="仿宋" w:eastAsia="仿宋" w:cs="Arial"/>
          <w:sz w:val="32"/>
          <w:szCs w:val="32"/>
          <w:lang w:bidi="ar-SA"/>
        </w:rPr>
        <w:t>氩气从1.80kg/kg降低至1.5kg/kg，水从13.3kg/kg降低至5kg/kg；通过设备改造实现JKES改造，副室加高，晶棒产出速度更快，拉出更大产量。项目执行期内</w:t>
      </w:r>
      <w:r>
        <w:rPr>
          <w:rFonts w:hint="eastAsia" w:ascii="仿宋" w:eastAsia="仿宋" w:cs="Arial"/>
          <w:sz w:val="32"/>
          <w:szCs w:val="32"/>
          <w:lang w:eastAsia="zh-CN" w:bidi="ar-SA"/>
        </w:rPr>
        <w:t>实现</w:t>
      </w:r>
      <w:r>
        <w:rPr>
          <w:rFonts w:hint="eastAsia" w:ascii="仿宋" w:eastAsia="仿宋" w:cs="Arial"/>
          <w:sz w:val="32"/>
          <w:szCs w:val="32"/>
          <w:lang w:bidi="ar-SA"/>
        </w:rPr>
        <w:t>销售收入</w:t>
      </w:r>
      <w:r>
        <w:rPr>
          <w:rFonts w:hint="eastAsia" w:ascii="仿宋" w:eastAsia="仿宋" w:cs="Arial"/>
          <w:sz w:val="32"/>
          <w:szCs w:val="32"/>
          <w:lang w:val="en-US" w:eastAsia="zh-CN" w:bidi="ar-SA"/>
        </w:rPr>
        <w:t>2</w:t>
      </w:r>
      <w:r>
        <w:rPr>
          <w:rFonts w:hint="eastAsia" w:ascii="仿宋" w:eastAsia="仿宋" w:cs="Arial"/>
          <w:sz w:val="32"/>
          <w:szCs w:val="32"/>
          <w:lang w:bidi="ar-SA"/>
        </w:rPr>
        <w:t>亿元</w:t>
      </w:r>
      <w:r>
        <w:rPr>
          <w:rFonts w:hint="eastAsia" w:ascii="仿宋" w:eastAsia="仿宋" w:cs="Arial"/>
          <w:sz w:val="32"/>
          <w:szCs w:val="32"/>
          <w:lang w:eastAsia="zh-CN" w:bidi="ar-SA"/>
        </w:rPr>
        <w:t>。</w:t>
      </w:r>
    </w:p>
    <w:p>
      <w:pPr>
        <w:keepNext w:val="0"/>
        <w:keepLines w:val="0"/>
        <w:pageBreakBefore w:val="0"/>
        <w:widowControl w:val="0"/>
        <w:kinsoku/>
        <w:wordWrap/>
        <w:overflowPunct/>
        <w:topLinePunct w:val="0"/>
        <w:bidi w:val="0"/>
        <w:spacing w:line="600" w:lineRule="exact"/>
        <w:ind w:firstLine="643" w:firstLineChars="200"/>
        <w:textAlignment w:val="auto"/>
        <w:outlineLvl w:val="9"/>
        <w:rPr>
          <w:rFonts w:hint="default" w:ascii="仿宋" w:eastAsia="仿宋" w:cs="仿宋_GB2312"/>
          <w:sz w:val="32"/>
          <w:szCs w:val="32"/>
          <w:lang w:val="en-US" w:eastAsia="zh-CN" w:bidi="ar-SA"/>
        </w:rPr>
      </w:pPr>
      <w:r>
        <w:rPr>
          <w:rFonts w:hint="eastAsia" w:ascii="仿宋" w:eastAsia="仿宋" w:cs="仿宋_GB2312"/>
          <w:b/>
          <w:bCs/>
          <w:sz w:val="32"/>
          <w:szCs w:val="32"/>
          <w:lang w:bidi="ar-SA"/>
        </w:rPr>
        <w:t>有关说明：</w:t>
      </w:r>
      <w:r>
        <w:rPr>
          <w:rFonts w:hint="eastAsia" w:ascii="仿宋" w:eastAsia="仿宋" w:cs="仿宋_GB2312"/>
          <w:sz w:val="32"/>
          <w:szCs w:val="32"/>
          <w:lang w:bidi="ar-SA"/>
        </w:rPr>
        <w:t>拟支持1项，本</w:t>
      </w:r>
      <w:r>
        <w:rPr>
          <w:rFonts w:hint="eastAsia" w:ascii="仿宋" w:eastAsia="仿宋" w:cs="仿宋_GB2312"/>
          <w:sz w:val="32"/>
          <w:szCs w:val="32"/>
          <w:lang w:eastAsia="zh-CN" w:bidi="ar-SA"/>
        </w:rPr>
        <w:t>项目</w:t>
      </w:r>
      <w:r>
        <w:rPr>
          <w:rFonts w:hint="eastAsia" w:ascii="仿宋" w:eastAsia="仿宋" w:cs="仿宋_GB2312"/>
          <w:sz w:val="32"/>
          <w:szCs w:val="32"/>
          <w:lang w:bidi="ar-SA"/>
        </w:rPr>
        <w:t>支持经费</w:t>
      </w:r>
      <w:r>
        <w:rPr>
          <w:rFonts w:hint="eastAsia" w:ascii="仿宋" w:eastAsia="仿宋" w:cs="仿宋_GB2312"/>
          <w:sz w:val="32"/>
          <w:szCs w:val="32"/>
          <w:lang w:val="en-US" w:eastAsia="zh-CN" w:bidi="ar-SA"/>
        </w:rPr>
        <w:t>100</w:t>
      </w:r>
      <w:r>
        <w:rPr>
          <w:rFonts w:hint="eastAsia" w:ascii="仿宋" w:eastAsia="仿宋" w:cs="仿宋_GB2312"/>
          <w:sz w:val="32"/>
          <w:szCs w:val="32"/>
          <w:lang w:bidi="ar-SA"/>
        </w:rPr>
        <w:t>万元，自筹与申请经费比例不低于2:1。要求企业牵头，鼓励产学研联合申报，企业注册资本不低于5000万元，且在本</w:t>
      </w:r>
      <w:r>
        <w:rPr>
          <w:rFonts w:hint="eastAsia" w:ascii="仿宋" w:eastAsia="仿宋" w:cs="仿宋_GB2312"/>
          <w:sz w:val="32"/>
          <w:szCs w:val="32"/>
          <w:lang w:eastAsia="zh-CN" w:bidi="ar-SA"/>
        </w:rPr>
        <w:t>项目</w:t>
      </w:r>
      <w:r>
        <w:rPr>
          <w:rFonts w:hint="eastAsia" w:ascii="仿宋" w:eastAsia="仿宋" w:cs="仿宋_GB2312"/>
          <w:sz w:val="32"/>
          <w:szCs w:val="32"/>
          <w:lang w:bidi="ar-SA"/>
        </w:rPr>
        <w:t>相关领域具有较好的研发基础</w:t>
      </w:r>
      <w:r>
        <w:rPr>
          <w:rFonts w:hint="eastAsia" w:ascii="仿宋" w:eastAsia="仿宋" w:cs="仿宋_GB2312"/>
          <w:sz w:val="32"/>
          <w:szCs w:val="32"/>
          <w:lang w:val="en-US" w:eastAsia="zh-CN" w:bidi="ar-SA"/>
        </w:rPr>
        <w:t>。优先支持8.18特大洪灾中受灾单位。</w:t>
      </w:r>
    </w:p>
    <w:p>
      <w:pPr>
        <w:keepNext w:val="0"/>
        <w:keepLines w:val="0"/>
        <w:pageBreakBefore w:val="0"/>
        <w:widowControl w:val="0"/>
        <w:numPr>
          <w:ilvl w:val="0"/>
          <w:numId w:val="1"/>
        </w:numPr>
        <w:kinsoku/>
        <w:wordWrap/>
        <w:overflowPunct/>
        <w:topLinePunct w:val="0"/>
        <w:bidi w:val="0"/>
        <w:spacing w:line="600" w:lineRule="exact"/>
        <w:ind w:firstLine="640" w:firstLineChars="200"/>
        <w:textAlignment w:val="auto"/>
        <w:outlineLvl w:val="9"/>
        <w:rPr>
          <w:rFonts w:hint="eastAsia" w:ascii="楷体_GB2312" w:eastAsia="楷体_GB2312" w:cs="楷体_GB2312"/>
          <w:sz w:val="32"/>
          <w:szCs w:val="32"/>
          <w:lang w:eastAsia="zh-CN" w:bidi="ar-SA"/>
        </w:rPr>
      </w:pPr>
      <w:r>
        <w:rPr>
          <w:rFonts w:hint="eastAsia" w:ascii="楷体_GB2312" w:eastAsia="楷体_GB2312" w:cs="楷体_GB2312"/>
          <w:sz w:val="32"/>
          <w:szCs w:val="32"/>
          <w:lang w:eastAsia="zh-CN" w:bidi="ar-SA"/>
        </w:rPr>
        <w:t>催化裂解多产低碳烯烃技术及产品研究</w:t>
      </w:r>
    </w:p>
    <w:p>
      <w:pPr>
        <w:keepNext w:val="0"/>
        <w:keepLines w:val="0"/>
        <w:pageBreakBefore w:val="0"/>
        <w:widowControl w:val="0"/>
        <w:numPr>
          <w:ilvl w:val="0"/>
          <w:numId w:val="0"/>
        </w:numPr>
        <w:kinsoku/>
        <w:wordWrap/>
        <w:overflowPunct/>
        <w:topLinePunct w:val="0"/>
        <w:bidi w:val="0"/>
        <w:spacing w:line="600" w:lineRule="exact"/>
        <w:ind w:firstLine="643" w:firstLineChars="200"/>
        <w:textAlignment w:val="auto"/>
        <w:outlineLvl w:val="9"/>
        <w:rPr>
          <w:rFonts w:hint="eastAsia" w:ascii="仿宋" w:eastAsia="仿宋" w:cs="仿宋_GB2312"/>
          <w:bCs/>
          <w:sz w:val="32"/>
          <w:szCs w:val="32"/>
          <w:lang w:bidi="ar-SA"/>
        </w:rPr>
      </w:pPr>
      <w:r>
        <w:rPr>
          <w:rFonts w:hint="eastAsia" w:ascii="仿宋" w:eastAsia="仿宋" w:cs="仿宋_GB2312"/>
          <w:b/>
          <w:bCs w:val="0"/>
          <w:sz w:val="32"/>
          <w:szCs w:val="32"/>
          <w:lang w:bidi="ar-SA"/>
        </w:rPr>
        <w:t>研究内容：</w:t>
      </w:r>
      <w:r>
        <w:rPr>
          <w:rFonts w:hint="eastAsia" w:ascii="仿宋" w:eastAsia="仿宋" w:cs="仿宋_GB2312"/>
          <w:bCs/>
          <w:sz w:val="32"/>
          <w:szCs w:val="32"/>
          <w:lang w:bidi="ar-SA"/>
        </w:rPr>
        <w:t>针对石油从“传统燃油”向“化工原料”的转型，解决石油化工重大关键过程多产低碳烯烃的迫切需求，提高石油产品附加值，发展具有高温催化裂解活性的多孔催化材料理论设计方法，开发针对重油和原油催化裂解多产低碳烯烃多种催化剂技术，实现形成产业化过程，实现生产和工艺配套。研究石脑油催化裂解过程中的裂解和脱氢等反应过程，开发出石脑油催化裂解和脱氢协同催化剂，开发优化反应过程温度分布的放热助剂。</w:t>
      </w:r>
    </w:p>
    <w:p>
      <w:pPr>
        <w:keepNext w:val="0"/>
        <w:keepLines w:val="0"/>
        <w:pageBreakBefore w:val="0"/>
        <w:widowControl w:val="0"/>
        <w:kinsoku/>
        <w:wordWrap/>
        <w:overflowPunct/>
        <w:topLinePunct w:val="0"/>
        <w:bidi w:val="0"/>
        <w:spacing w:line="600" w:lineRule="exact"/>
        <w:ind w:firstLine="643" w:firstLineChars="200"/>
        <w:textAlignment w:val="auto"/>
        <w:outlineLvl w:val="9"/>
        <w:rPr>
          <w:rFonts w:hint="eastAsia" w:ascii="仿宋" w:eastAsia="仿宋" w:cs="仿宋_GB2312"/>
          <w:bCs/>
          <w:sz w:val="32"/>
          <w:szCs w:val="32"/>
          <w:lang w:bidi="ar-SA"/>
        </w:rPr>
      </w:pPr>
      <w:r>
        <w:rPr>
          <w:rFonts w:hint="eastAsia" w:ascii="仿宋" w:eastAsia="仿宋" w:cs="仿宋_GB2312"/>
          <w:b/>
          <w:bCs w:val="0"/>
          <w:sz w:val="32"/>
          <w:szCs w:val="32"/>
          <w:lang w:bidi="ar-SA"/>
        </w:rPr>
        <w:t>考核指标：</w:t>
      </w:r>
      <w:r>
        <w:rPr>
          <w:rFonts w:hint="eastAsia" w:ascii="仿宋" w:eastAsia="仿宋" w:cs="仿宋_GB2312"/>
          <w:bCs/>
          <w:sz w:val="32"/>
          <w:szCs w:val="32"/>
          <w:lang w:bidi="ar-SA"/>
        </w:rPr>
        <w:t>突破关键技术3~5项；申请专利5项以上，获得授权发明专利不少于1项；完成</w:t>
      </w:r>
      <w:r>
        <w:rPr>
          <w:rFonts w:hint="eastAsia" w:ascii="仿宋" w:eastAsia="仿宋" w:cs="仿宋_GB2312"/>
          <w:bCs/>
          <w:sz w:val="32"/>
          <w:szCs w:val="32"/>
          <w:lang w:val="en-US" w:eastAsia="zh-CN" w:bidi="ar-SA"/>
        </w:rPr>
        <w:t>1</w:t>
      </w:r>
      <w:r>
        <w:rPr>
          <w:rFonts w:hint="eastAsia" w:ascii="仿宋" w:eastAsia="仿宋" w:cs="仿宋_GB2312"/>
          <w:bCs/>
          <w:sz w:val="32"/>
          <w:szCs w:val="32"/>
          <w:lang w:bidi="ar-SA"/>
        </w:rPr>
        <w:t>款产品量产；催化裂解产品中低碳烯烃总收率提高2%；项目执行期内实现销售收入</w:t>
      </w:r>
      <w:r>
        <w:rPr>
          <w:rFonts w:hint="eastAsia" w:ascii="仿宋" w:eastAsia="仿宋" w:cs="仿宋_GB2312"/>
          <w:bCs/>
          <w:sz w:val="32"/>
          <w:szCs w:val="32"/>
          <w:lang w:val="en-US" w:eastAsia="zh-CN" w:bidi="ar-SA"/>
        </w:rPr>
        <w:t>5000万</w:t>
      </w:r>
      <w:r>
        <w:rPr>
          <w:rFonts w:hint="eastAsia" w:ascii="仿宋" w:eastAsia="仿宋" w:cs="仿宋_GB2312"/>
          <w:bCs/>
          <w:sz w:val="32"/>
          <w:szCs w:val="32"/>
          <w:lang w:bidi="ar-SA"/>
        </w:rPr>
        <w:t>元。</w:t>
      </w:r>
    </w:p>
    <w:p>
      <w:pPr>
        <w:keepNext w:val="0"/>
        <w:keepLines w:val="0"/>
        <w:pageBreakBefore w:val="0"/>
        <w:widowControl w:val="0"/>
        <w:kinsoku/>
        <w:wordWrap/>
        <w:overflowPunct/>
        <w:topLinePunct w:val="0"/>
        <w:bidi w:val="0"/>
        <w:spacing w:line="600" w:lineRule="exact"/>
        <w:ind w:firstLine="643" w:firstLineChars="200"/>
        <w:textAlignment w:val="auto"/>
        <w:outlineLvl w:val="9"/>
        <w:rPr>
          <w:rFonts w:hint="default" w:ascii="仿宋" w:eastAsia="仿宋" w:cs="仿宋_GB2312"/>
          <w:sz w:val="32"/>
          <w:szCs w:val="32"/>
          <w:lang w:val="en-US" w:eastAsia="zh-CN" w:bidi="ar-SA"/>
        </w:rPr>
      </w:pPr>
      <w:r>
        <w:rPr>
          <w:rFonts w:hint="eastAsia" w:ascii="仿宋" w:eastAsia="仿宋" w:cs="仿宋_GB2312"/>
          <w:b/>
          <w:bCs/>
          <w:sz w:val="32"/>
          <w:szCs w:val="32"/>
          <w:lang w:bidi="ar-SA"/>
        </w:rPr>
        <w:t>有关说明：</w:t>
      </w:r>
      <w:r>
        <w:rPr>
          <w:rFonts w:hint="eastAsia" w:ascii="仿宋" w:eastAsia="仿宋" w:cs="仿宋_GB2312"/>
          <w:sz w:val="32"/>
          <w:szCs w:val="32"/>
          <w:lang w:bidi="ar-SA"/>
        </w:rPr>
        <w:t>拟支持1项，</w:t>
      </w:r>
      <w:r>
        <w:rPr>
          <w:rFonts w:hint="eastAsia" w:ascii="仿宋" w:eastAsia="仿宋" w:cs="仿宋_GB2312"/>
          <w:sz w:val="32"/>
          <w:szCs w:val="32"/>
          <w:lang w:eastAsia="zh-CN" w:bidi="ar-SA"/>
        </w:rPr>
        <w:t>项目</w:t>
      </w:r>
      <w:r>
        <w:rPr>
          <w:rFonts w:hint="eastAsia" w:ascii="仿宋" w:eastAsia="仿宋" w:cs="仿宋_GB2312"/>
          <w:sz w:val="32"/>
          <w:szCs w:val="32"/>
          <w:lang w:bidi="ar-SA"/>
        </w:rPr>
        <w:t>支持经费</w:t>
      </w:r>
      <w:r>
        <w:rPr>
          <w:rFonts w:hint="eastAsia" w:ascii="仿宋" w:eastAsia="仿宋" w:cs="仿宋_GB2312"/>
          <w:sz w:val="32"/>
          <w:szCs w:val="32"/>
          <w:lang w:val="en-US" w:eastAsia="zh-CN" w:bidi="ar-SA"/>
        </w:rPr>
        <w:t>100</w:t>
      </w:r>
      <w:r>
        <w:rPr>
          <w:rFonts w:hint="eastAsia" w:ascii="仿宋" w:eastAsia="仿宋" w:cs="仿宋_GB2312"/>
          <w:sz w:val="32"/>
          <w:szCs w:val="32"/>
          <w:lang w:bidi="ar-SA"/>
        </w:rPr>
        <w:t>万元，自筹与申请经费比例不低于2:1。要求企业牵头，鼓励产学研联合申报，企业注册资本不低于5000万元，且在本</w:t>
      </w:r>
      <w:r>
        <w:rPr>
          <w:rFonts w:hint="eastAsia" w:ascii="仿宋" w:eastAsia="仿宋" w:cs="仿宋_GB2312"/>
          <w:sz w:val="32"/>
          <w:szCs w:val="32"/>
          <w:lang w:eastAsia="zh-CN" w:bidi="ar-SA"/>
        </w:rPr>
        <w:t>项目</w:t>
      </w:r>
      <w:r>
        <w:rPr>
          <w:rFonts w:hint="eastAsia" w:ascii="仿宋" w:eastAsia="仿宋" w:cs="仿宋_GB2312"/>
          <w:sz w:val="32"/>
          <w:szCs w:val="32"/>
          <w:lang w:bidi="ar-SA"/>
        </w:rPr>
        <w:t>相关领域具有较好的研发基础。</w:t>
      </w:r>
      <w:r>
        <w:rPr>
          <w:rFonts w:hint="eastAsia" w:ascii="仿宋" w:eastAsia="仿宋" w:cs="仿宋_GB2312"/>
          <w:sz w:val="32"/>
          <w:szCs w:val="32"/>
          <w:lang w:val="en-US" w:eastAsia="zh-CN" w:bidi="ar-SA"/>
        </w:rPr>
        <w:t>优先支持8.18特大洪灾中受灾单位。</w:t>
      </w:r>
    </w:p>
    <w:p>
      <w:pPr>
        <w:keepNext w:val="0"/>
        <w:keepLines w:val="0"/>
        <w:pageBreakBefore w:val="0"/>
        <w:widowControl w:val="0"/>
        <w:kinsoku/>
        <w:wordWrap/>
        <w:overflowPunct/>
        <w:topLinePunct w:val="0"/>
        <w:bidi w:val="0"/>
        <w:spacing w:line="600" w:lineRule="exact"/>
        <w:ind w:firstLine="640" w:firstLineChars="200"/>
        <w:textAlignment w:val="auto"/>
        <w:outlineLvl w:val="9"/>
        <w:rPr>
          <w:rFonts w:hint="eastAsia" w:ascii="仿宋" w:eastAsia="仿宋" w:cs="仿宋_GB2312"/>
          <w:sz w:val="32"/>
          <w:szCs w:val="32"/>
          <w:lang w:bidi="ar-SA"/>
        </w:rPr>
      </w:pPr>
    </w:p>
    <w:p>
      <w:pPr>
        <w:keepNext w:val="0"/>
        <w:keepLines w:val="0"/>
        <w:pageBreakBefore w:val="0"/>
        <w:widowControl w:val="0"/>
        <w:kinsoku/>
        <w:wordWrap/>
        <w:overflowPunct/>
        <w:topLinePunct w:val="0"/>
        <w:bidi w:val="0"/>
        <w:spacing w:line="600" w:lineRule="exact"/>
        <w:ind w:firstLine="640" w:firstLineChars="200"/>
        <w:textAlignment w:val="auto"/>
        <w:outlineLvl w:val="9"/>
        <w:rPr>
          <w:rFonts w:hint="eastAsia" w:ascii="黑体" w:eastAsia="黑体" w:cs="黑体"/>
          <w:sz w:val="32"/>
          <w:szCs w:val="32"/>
          <w:lang w:eastAsia="zh-CN" w:bidi="ar-SA"/>
        </w:rPr>
      </w:pPr>
      <w:r>
        <w:rPr>
          <w:rFonts w:hint="eastAsia" w:ascii="黑体" w:eastAsia="黑体" w:cs="黑体"/>
          <w:sz w:val="32"/>
          <w:szCs w:val="32"/>
          <w:lang w:eastAsia="zh-CN" w:bidi="ar-SA"/>
        </w:rPr>
        <w:t>二、绿色化工</w:t>
      </w:r>
    </w:p>
    <w:p>
      <w:pPr>
        <w:keepNext w:val="0"/>
        <w:keepLines w:val="0"/>
        <w:pageBreakBefore w:val="0"/>
        <w:widowControl w:val="0"/>
        <w:kinsoku/>
        <w:wordWrap/>
        <w:overflowPunct/>
        <w:topLinePunct w:val="0"/>
        <w:bidi w:val="0"/>
        <w:spacing w:line="600" w:lineRule="exact"/>
        <w:ind w:left="0" w:firstLine="640" w:firstLineChars="200"/>
        <w:textAlignment w:val="auto"/>
        <w:outlineLvl w:val="9"/>
        <w:rPr>
          <w:rFonts w:hint="eastAsia" w:ascii="楷体_GB2312" w:eastAsia="楷体_GB2312" w:cs="楷体_GB2312"/>
          <w:sz w:val="32"/>
          <w:szCs w:val="32"/>
          <w:lang w:eastAsia="zh-CN" w:bidi="ar-SA"/>
        </w:rPr>
      </w:pPr>
      <w:r>
        <w:rPr>
          <w:rFonts w:hint="eastAsia" w:ascii="楷体_GB2312" w:eastAsia="楷体_GB2312" w:cs="楷体_GB2312"/>
          <w:sz w:val="32"/>
          <w:szCs w:val="32"/>
          <w:lang w:eastAsia="zh-CN" w:bidi="ar-SA"/>
        </w:rPr>
        <w:t>（一）草铵膦废渣资源化利用关键技术开发</w:t>
      </w:r>
    </w:p>
    <w:p>
      <w:pPr>
        <w:keepNext w:val="0"/>
        <w:keepLines w:val="0"/>
        <w:pageBreakBefore w:val="0"/>
        <w:widowControl w:val="0"/>
        <w:kinsoku/>
        <w:wordWrap/>
        <w:overflowPunct/>
        <w:topLinePunct w:val="0"/>
        <w:bidi w:val="0"/>
        <w:spacing w:line="600" w:lineRule="exact"/>
        <w:ind w:left="0" w:firstLine="640" w:firstLineChars="200"/>
        <w:textAlignment w:val="auto"/>
        <w:outlineLvl w:val="9"/>
        <w:rPr>
          <w:rFonts w:hint="eastAsia" w:ascii="仿宋" w:eastAsia="仿宋" w:cs="仿宋_GB2312"/>
          <w:bCs/>
          <w:sz w:val="32"/>
          <w:szCs w:val="32"/>
          <w:lang w:eastAsia="zh-CN" w:bidi="ar-SA"/>
        </w:rPr>
      </w:pPr>
      <w:r>
        <w:rPr>
          <w:rFonts w:hint="eastAsia" w:ascii="仿宋" w:eastAsia="仿宋" w:cs="仿宋_GB2312"/>
          <w:bCs/>
          <w:sz w:val="32"/>
          <w:szCs w:val="32"/>
          <w:lang w:eastAsia="zh-CN" w:bidi="ar-SA"/>
        </w:rPr>
        <w:t> </w:t>
      </w:r>
      <w:r>
        <w:rPr>
          <w:rFonts w:hint="eastAsia" w:ascii="仿宋" w:eastAsia="仿宋" w:cs="仿宋_GB2312"/>
          <w:b/>
          <w:bCs w:val="0"/>
          <w:sz w:val="32"/>
          <w:szCs w:val="32"/>
          <w:lang w:eastAsia="zh-CN" w:bidi="ar-SA"/>
        </w:rPr>
        <w:t>研究内容：</w:t>
      </w:r>
      <w:r>
        <w:rPr>
          <w:rFonts w:hint="eastAsia" w:ascii="仿宋" w:eastAsia="仿宋" w:cs="仿宋_GB2312"/>
          <w:bCs/>
          <w:sz w:val="32"/>
          <w:szCs w:val="32"/>
          <w:lang w:eastAsia="zh-CN" w:bidi="ar-SA"/>
        </w:rPr>
        <w:t>针对草铵膦废弃物资源化利用开展研究，利用草铵膦废弃物制备新型优质阻燃材料次磷酸铝，解决次磷酸铝生产中纯度、粒度和白度的难点。通过研制反应器解决废渣溶解中大量气体和热量产生的安全风险问题，并回收氯化氢制成工业盐酸；开发溶解液分离工艺，研制分离设备，去除固体和半固体杂质，得到相对纯化的偏铝酸钠液再进行离子交换生成次磷酸铝，再分离制得次磷酸铝粗品；配制混合溶剂对粗品进行纯化重结晶，提高产品的白度并调整结晶的粒度，制备合格的产品。</w:t>
      </w:r>
    </w:p>
    <w:p>
      <w:pPr>
        <w:keepNext w:val="0"/>
        <w:keepLines w:val="0"/>
        <w:pageBreakBefore w:val="0"/>
        <w:widowControl w:val="0"/>
        <w:kinsoku/>
        <w:wordWrap/>
        <w:overflowPunct/>
        <w:topLinePunct w:val="0"/>
        <w:bidi w:val="0"/>
        <w:spacing w:line="600" w:lineRule="exact"/>
        <w:ind w:left="0" w:firstLine="643" w:firstLineChars="200"/>
        <w:textAlignment w:val="auto"/>
        <w:outlineLvl w:val="9"/>
        <w:rPr>
          <w:rFonts w:hint="eastAsia" w:ascii="仿宋" w:eastAsia="仿宋" w:cs="仿宋_GB2312"/>
          <w:bCs/>
          <w:sz w:val="32"/>
          <w:szCs w:val="32"/>
          <w:lang w:eastAsia="zh-CN" w:bidi="ar-SA"/>
        </w:rPr>
      </w:pPr>
      <w:r>
        <w:rPr>
          <w:rFonts w:hint="eastAsia" w:ascii="仿宋" w:eastAsia="仿宋" w:cs="仿宋_GB2312"/>
          <w:b/>
          <w:bCs/>
          <w:sz w:val="32"/>
          <w:szCs w:val="32"/>
          <w:lang w:eastAsia="zh-CN" w:bidi="ar-SA"/>
        </w:rPr>
        <w:t>考核指标：</w:t>
      </w:r>
      <w:r>
        <w:rPr>
          <w:rFonts w:hint="eastAsia" w:ascii="仿宋" w:eastAsia="仿宋" w:cs="仿宋_GB2312"/>
          <w:bCs/>
          <w:sz w:val="32"/>
          <w:szCs w:val="32"/>
          <w:lang w:eastAsia="zh-CN" w:bidi="ar-SA"/>
        </w:rPr>
        <w:t>1、</w:t>
      </w:r>
      <w:r>
        <w:rPr>
          <w:rFonts w:hint="eastAsia" w:ascii="仿宋" w:eastAsia="仿宋" w:cs="仿宋_GB2312"/>
          <w:bCs/>
          <w:sz w:val="32"/>
          <w:szCs w:val="32"/>
          <w:lang w:bidi="ar-SA"/>
        </w:rPr>
        <w:t>突破关键技术</w:t>
      </w:r>
      <w:r>
        <w:rPr>
          <w:rFonts w:hint="eastAsia" w:ascii="仿宋" w:eastAsia="仿宋" w:cs="仿宋_GB2312"/>
          <w:bCs/>
          <w:sz w:val="32"/>
          <w:szCs w:val="32"/>
          <w:lang w:val="en-US" w:eastAsia="zh-CN" w:bidi="ar-SA"/>
        </w:rPr>
        <w:t>1</w:t>
      </w:r>
      <w:r>
        <w:rPr>
          <w:rFonts w:hint="eastAsia" w:ascii="仿宋" w:eastAsia="仿宋" w:cs="仿宋_GB2312"/>
          <w:bCs/>
          <w:sz w:val="32"/>
          <w:szCs w:val="32"/>
          <w:lang w:bidi="ar-SA"/>
        </w:rPr>
        <w:t>~</w:t>
      </w:r>
      <w:r>
        <w:rPr>
          <w:rFonts w:hint="eastAsia" w:ascii="仿宋" w:eastAsia="仿宋" w:cs="仿宋_GB2312"/>
          <w:bCs/>
          <w:sz w:val="32"/>
          <w:szCs w:val="32"/>
          <w:lang w:val="en-US" w:eastAsia="zh-CN" w:bidi="ar-SA"/>
        </w:rPr>
        <w:t>2</w:t>
      </w:r>
      <w:r>
        <w:rPr>
          <w:rFonts w:hint="eastAsia" w:ascii="仿宋" w:eastAsia="仿宋" w:cs="仿宋_GB2312"/>
          <w:bCs/>
          <w:sz w:val="32"/>
          <w:szCs w:val="32"/>
          <w:lang w:bidi="ar-SA"/>
        </w:rPr>
        <w:t>项；申请专利</w:t>
      </w:r>
      <w:r>
        <w:rPr>
          <w:rFonts w:hint="eastAsia" w:ascii="仿宋" w:eastAsia="仿宋" w:cs="仿宋_GB2312"/>
          <w:bCs/>
          <w:sz w:val="32"/>
          <w:szCs w:val="32"/>
          <w:lang w:val="en-US" w:eastAsia="zh-CN" w:bidi="ar-SA"/>
        </w:rPr>
        <w:t>2</w:t>
      </w:r>
      <w:r>
        <w:rPr>
          <w:rFonts w:hint="eastAsia" w:ascii="仿宋" w:eastAsia="仿宋" w:cs="仿宋_GB2312"/>
          <w:bCs/>
          <w:sz w:val="32"/>
          <w:szCs w:val="32"/>
          <w:lang w:bidi="ar-SA"/>
        </w:rPr>
        <w:t>项以上</w:t>
      </w:r>
      <w:r>
        <w:rPr>
          <w:rFonts w:hint="eastAsia" w:ascii="仿宋" w:eastAsia="仿宋" w:cs="仿宋_GB2312"/>
          <w:bCs/>
          <w:sz w:val="32"/>
          <w:szCs w:val="32"/>
          <w:lang w:eastAsia="zh-CN" w:bidi="ar-SA"/>
        </w:rPr>
        <w:t>。2、产品纯度达99%，粒度 D90大于85%；3、建成2000吨/年草铵膦废渣制备次磷酸铝生产线，新增产值</w:t>
      </w:r>
      <w:r>
        <w:rPr>
          <w:rFonts w:hint="eastAsia" w:ascii="仿宋" w:eastAsia="仿宋" w:cs="仿宋_GB2312"/>
          <w:bCs/>
          <w:sz w:val="32"/>
          <w:szCs w:val="32"/>
          <w:lang w:val="en-US" w:eastAsia="zh-CN" w:bidi="ar-SA"/>
        </w:rPr>
        <w:t>3</w:t>
      </w:r>
      <w:r>
        <w:rPr>
          <w:rFonts w:hint="eastAsia" w:ascii="仿宋" w:eastAsia="仿宋" w:cs="仿宋_GB2312"/>
          <w:bCs/>
          <w:sz w:val="32"/>
          <w:szCs w:val="32"/>
          <w:lang w:eastAsia="zh-CN" w:bidi="ar-SA"/>
        </w:rPr>
        <w:t>000万元。</w:t>
      </w:r>
    </w:p>
    <w:p>
      <w:pPr>
        <w:keepNext w:val="0"/>
        <w:keepLines w:val="0"/>
        <w:pageBreakBefore w:val="0"/>
        <w:widowControl w:val="0"/>
        <w:kinsoku/>
        <w:wordWrap/>
        <w:overflowPunct/>
        <w:topLinePunct w:val="0"/>
        <w:bidi w:val="0"/>
        <w:spacing w:line="600" w:lineRule="exact"/>
        <w:ind w:firstLine="643" w:firstLineChars="200"/>
        <w:textAlignment w:val="auto"/>
        <w:outlineLvl w:val="9"/>
        <w:rPr>
          <w:rFonts w:hint="default" w:ascii="仿宋" w:eastAsia="仿宋" w:cs="仿宋_GB2312"/>
          <w:sz w:val="32"/>
          <w:szCs w:val="32"/>
          <w:lang w:val="en-US" w:eastAsia="zh-CN" w:bidi="ar-SA"/>
        </w:rPr>
      </w:pPr>
      <w:r>
        <w:rPr>
          <w:rFonts w:hint="eastAsia" w:ascii="仿宋" w:eastAsia="仿宋" w:cs="仿宋_GB2312"/>
          <w:b/>
          <w:bCs/>
          <w:sz w:val="32"/>
          <w:szCs w:val="32"/>
          <w:lang w:bidi="ar-SA"/>
        </w:rPr>
        <w:t>有关说明：</w:t>
      </w:r>
      <w:r>
        <w:rPr>
          <w:rFonts w:hint="eastAsia" w:ascii="仿宋" w:eastAsia="仿宋" w:cs="仿宋_GB2312"/>
          <w:sz w:val="32"/>
          <w:szCs w:val="32"/>
          <w:lang w:bidi="ar-SA"/>
        </w:rPr>
        <w:t>拟支持1项，</w:t>
      </w:r>
      <w:r>
        <w:rPr>
          <w:rFonts w:hint="eastAsia" w:ascii="仿宋" w:eastAsia="仿宋" w:cs="仿宋_GB2312"/>
          <w:sz w:val="32"/>
          <w:szCs w:val="32"/>
          <w:lang w:eastAsia="zh-CN" w:bidi="ar-SA"/>
        </w:rPr>
        <w:t>项目</w:t>
      </w:r>
      <w:r>
        <w:rPr>
          <w:rFonts w:hint="eastAsia" w:ascii="仿宋" w:eastAsia="仿宋" w:cs="仿宋_GB2312"/>
          <w:sz w:val="32"/>
          <w:szCs w:val="32"/>
          <w:lang w:bidi="ar-SA"/>
        </w:rPr>
        <w:t>支持经费</w:t>
      </w:r>
      <w:r>
        <w:rPr>
          <w:rFonts w:hint="eastAsia" w:ascii="仿宋" w:eastAsia="仿宋" w:cs="仿宋_GB2312"/>
          <w:sz w:val="32"/>
          <w:szCs w:val="32"/>
          <w:lang w:val="en-US" w:eastAsia="zh-CN" w:bidi="ar-SA"/>
        </w:rPr>
        <w:t>100</w:t>
      </w:r>
      <w:r>
        <w:rPr>
          <w:rFonts w:hint="eastAsia" w:ascii="仿宋" w:eastAsia="仿宋" w:cs="仿宋_GB2312"/>
          <w:sz w:val="32"/>
          <w:szCs w:val="32"/>
          <w:lang w:bidi="ar-SA"/>
        </w:rPr>
        <w:t>万元，自筹与申请经费比例不低于2:1。要求企业牵头，鼓励产学研联合申报，企业注册资本不低于5000万元，且在本</w:t>
      </w:r>
      <w:r>
        <w:rPr>
          <w:rFonts w:hint="eastAsia" w:ascii="仿宋" w:eastAsia="仿宋" w:cs="仿宋_GB2312"/>
          <w:sz w:val="32"/>
          <w:szCs w:val="32"/>
          <w:lang w:eastAsia="zh-CN" w:bidi="ar-SA"/>
        </w:rPr>
        <w:t>项目</w:t>
      </w:r>
      <w:r>
        <w:rPr>
          <w:rFonts w:hint="eastAsia" w:ascii="仿宋" w:eastAsia="仿宋" w:cs="仿宋_GB2312"/>
          <w:sz w:val="32"/>
          <w:szCs w:val="32"/>
          <w:lang w:bidi="ar-SA"/>
        </w:rPr>
        <w:t>相关领域具有较好的研发基础。</w:t>
      </w:r>
      <w:r>
        <w:rPr>
          <w:rFonts w:hint="eastAsia" w:ascii="仿宋" w:eastAsia="仿宋" w:cs="仿宋_GB2312"/>
          <w:sz w:val="32"/>
          <w:szCs w:val="32"/>
          <w:lang w:val="en-US" w:eastAsia="zh-CN" w:bidi="ar-SA"/>
        </w:rPr>
        <w:t>优先支持8.18特大洪灾中受灾单位。</w:t>
      </w:r>
    </w:p>
    <w:p>
      <w:pPr>
        <w:keepNext w:val="0"/>
        <w:keepLines w:val="0"/>
        <w:pageBreakBefore w:val="0"/>
        <w:widowControl w:val="0"/>
        <w:kinsoku/>
        <w:wordWrap/>
        <w:overflowPunct/>
        <w:topLinePunct w:val="0"/>
        <w:bidi w:val="0"/>
        <w:spacing w:line="600" w:lineRule="exact"/>
        <w:ind w:firstLine="640" w:firstLineChars="200"/>
        <w:textAlignment w:val="auto"/>
        <w:outlineLvl w:val="9"/>
        <w:rPr>
          <w:rFonts w:hint="eastAsia" w:ascii="黑体" w:eastAsia="黑体" w:cs="黑体"/>
          <w:sz w:val="32"/>
          <w:szCs w:val="32"/>
          <w:lang w:eastAsia="zh-CN" w:bidi="ar-SA"/>
        </w:rPr>
      </w:pPr>
      <w:r>
        <w:rPr>
          <w:rFonts w:hint="eastAsia" w:ascii="黑体" w:eastAsia="黑体" w:cs="黑体"/>
          <w:sz w:val="32"/>
          <w:szCs w:val="32"/>
          <w:lang w:eastAsia="zh-CN" w:bidi="ar-SA"/>
        </w:rPr>
        <w:t>三、装备制造</w:t>
      </w:r>
    </w:p>
    <w:p>
      <w:pPr>
        <w:keepNext w:val="0"/>
        <w:keepLines w:val="0"/>
        <w:pageBreakBefore w:val="0"/>
        <w:widowControl w:val="0"/>
        <w:kinsoku/>
        <w:wordWrap/>
        <w:overflowPunct/>
        <w:topLinePunct w:val="0"/>
        <w:bidi w:val="0"/>
        <w:spacing w:line="600" w:lineRule="exact"/>
        <w:ind w:left="0" w:firstLine="640" w:firstLineChars="200"/>
        <w:textAlignment w:val="auto"/>
        <w:outlineLvl w:val="9"/>
        <w:rPr>
          <w:rFonts w:hint="eastAsia" w:ascii="楷体_GB2312" w:eastAsia="楷体_GB2312" w:cs="楷体_GB2312"/>
          <w:sz w:val="32"/>
          <w:szCs w:val="32"/>
          <w:lang w:eastAsia="zh-CN" w:bidi="ar-SA"/>
        </w:rPr>
      </w:pPr>
      <w:r>
        <w:rPr>
          <w:rFonts w:hint="eastAsia" w:ascii="楷体_GB2312" w:eastAsia="楷体_GB2312" w:cs="楷体_GB2312"/>
          <w:sz w:val="32"/>
          <w:szCs w:val="32"/>
          <w:lang w:eastAsia="zh-CN" w:bidi="ar-SA"/>
        </w:rPr>
        <w:t>（一）宽调速高效伺服电机性能优化研究</w:t>
      </w:r>
    </w:p>
    <w:p>
      <w:pPr>
        <w:keepNext w:val="0"/>
        <w:keepLines w:val="0"/>
        <w:pageBreakBefore w:val="0"/>
        <w:widowControl w:val="0"/>
        <w:kinsoku/>
        <w:wordWrap/>
        <w:overflowPunct/>
        <w:topLinePunct w:val="0"/>
        <w:bidi w:val="0"/>
        <w:spacing w:line="600" w:lineRule="exact"/>
        <w:ind w:left="0" w:firstLine="643" w:firstLineChars="200"/>
        <w:textAlignment w:val="auto"/>
        <w:outlineLvl w:val="9"/>
        <w:rPr>
          <w:rFonts w:hint="eastAsia" w:ascii="仿宋" w:eastAsia="仿宋" w:cs="仿宋_GB2312"/>
          <w:bCs/>
          <w:sz w:val="32"/>
          <w:szCs w:val="32"/>
          <w:lang w:eastAsia="zh-CN" w:bidi="ar-SA"/>
        </w:rPr>
      </w:pPr>
      <w:r>
        <w:rPr>
          <w:rFonts w:hint="eastAsia" w:ascii="仿宋" w:eastAsia="仿宋" w:cs="仿宋_GB2312"/>
          <w:b/>
          <w:bCs/>
          <w:sz w:val="32"/>
          <w:szCs w:val="32"/>
          <w:lang w:eastAsia="zh-CN" w:bidi="ar-SA"/>
        </w:rPr>
        <w:t>研究内容：</w:t>
      </w:r>
      <w:r>
        <w:rPr>
          <w:rFonts w:hint="eastAsia" w:ascii="仿宋" w:eastAsia="仿宋" w:cs="仿宋_GB2312"/>
          <w:bCs/>
          <w:sz w:val="32"/>
          <w:szCs w:val="32"/>
          <w:lang w:eastAsia="zh-CN" w:bidi="ar-SA"/>
        </w:rPr>
        <w:t>针对目前宽调速高效伺服电机中存在的问题进行深入研究，通过1) 三维建模确定电机结构方案及性能优化设计；2）伺服电机齿槽转矩削弱方法研究；3）电机温度场及电磁振动噪声研究等方面研究，发现高效永磁伺服电机的宽调速结构、效率性能优化、齿槽转矩、振动噪声等电磁性能优化设计方法，提高我国伺服电机的理论技术水平，实现国产高性能智能装备水平提升。</w:t>
      </w:r>
    </w:p>
    <w:p>
      <w:pPr>
        <w:keepNext w:val="0"/>
        <w:keepLines w:val="0"/>
        <w:pageBreakBefore w:val="0"/>
        <w:widowControl w:val="0"/>
        <w:kinsoku/>
        <w:wordWrap/>
        <w:overflowPunct/>
        <w:topLinePunct w:val="0"/>
        <w:bidi w:val="0"/>
        <w:spacing w:line="600" w:lineRule="exact"/>
        <w:ind w:left="0" w:firstLine="643" w:firstLineChars="200"/>
        <w:textAlignment w:val="auto"/>
        <w:outlineLvl w:val="9"/>
        <w:rPr>
          <w:rFonts w:hint="eastAsia" w:ascii="仿宋" w:eastAsia="仿宋" w:cs="仿宋_GB2312"/>
          <w:bCs/>
          <w:sz w:val="32"/>
          <w:szCs w:val="32"/>
          <w:lang w:eastAsia="zh-CN" w:bidi="ar-SA"/>
        </w:rPr>
      </w:pPr>
      <w:r>
        <w:rPr>
          <w:rFonts w:hint="eastAsia" w:ascii="仿宋" w:eastAsia="仿宋" w:cs="仿宋_GB2312"/>
          <w:b/>
          <w:bCs w:val="0"/>
          <w:sz w:val="32"/>
          <w:szCs w:val="32"/>
          <w:lang w:eastAsia="zh-CN" w:bidi="ar-SA"/>
        </w:rPr>
        <w:t>考核目标：</w:t>
      </w:r>
      <w:r>
        <w:rPr>
          <w:rFonts w:hint="eastAsia" w:ascii="仿宋" w:eastAsia="仿宋" w:cs="仿宋_GB2312"/>
          <w:bCs/>
          <w:sz w:val="32"/>
          <w:szCs w:val="32"/>
          <w:lang w:eastAsia="zh-CN" w:bidi="ar-SA"/>
        </w:rPr>
        <w:t>1) 将现代电机理论及设计方法、电机矢量解耦技术结合，形成基于稀土永磁体的宽调速高效伺服电机结构新方案。2）预期项目实施过程中通过宽调速技术研究，调整范围由现有的5-100Hz提升到2-200Hz。通过高效技术研究，电机效率由现有的80%提升至85%-87%，攻克现有行业关键技术2项，申请专利2项。3）项目实施期间新增产值</w:t>
      </w:r>
      <w:r>
        <w:rPr>
          <w:rFonts w:hint="eastAsia" w:ascii="仿宋" w:eastAsia="仿宋" w:cs="仿宋_GB2312"/>
          <w:bCs/>
          <w:sz w:val="32"/>
          <w:szCs w:val="32"/>
          <w:lang w:val="en-US" w:eastAsia="zh-CN" w:bidi="ar-SA"/>
        </w:rPr>
        <w:t>1000万元</w:t>
      </w:r>
      <w:r>
        <w:rPr>
          <w:rFonts w:hint="eastAsia" w:ascii="仿宋" w:eastAsia="仿宋" w:cs="仿宋_GB2312"/>
          <w:bCs/>
          <w:sz w:val="32"/>
          <w:szCs w:val="32"/>
          <w:lang w:eastAsia="zh-CN" w:bidi="ar-SA"/>
        </w:rPr>
        <w:t>。</w:t>
      </w:r>
    </w:p>
    <w:p>
      <w:pPr>
        <w:keepNext w:val="0"/>
        <w:keepLines w:val="0"/>
        <w:pageBreakBefore w:val="0"/>
        <w:widowControl w:val="0"/>
        <w:kinsoku/>
        <w:wordWrap/>
        <w:overflowPunct/>
        <w:topLinePunct w:val="0"/>
        <w:bidi w:val="0"/>
        <w:spacing w:line="600" w:lineRule="exact"/>
        <w:ind w:firstLine="643" w:firstLineChars="200"/>
        <w:textAlignment w:val="auto"/>
        <w:outlineLvl w:val="9"/>
        <w:rPr>
          <w:rFonts w:hint="default" w:ascii="仿宋" w:eastAsia="仿宋" w:cs="仿宋_GB2312"/>
          <w:sz w:val="32"/>
          <w:szCs w:val="32"/>
          <w:lang w:val="en-US" w:eastAsia="zh-CN" w:bidi="ar-SA"/>
        </w:rPr>
      </w:pPr>
      <w:r>
        <w:rPr>
          <w:rFonts w:hint="eastAsia" w:ascii="仿宋" w:eastAsia="仿宋" w:cs="仿宋_GB2312"/>
          <w:b/>
          <w:bCs/>
          <w:sz w:val="32"/>
          <w:szCs w:val="32"/>
          <w:lang w:bidi="ar-SA"/>
        </w:rPr>
        <w:t>有关说明：</w:t>
      </w:r>
      <w:r>
        <w:rPr>
          <w:rFonts w:hint="eastAsia" w:ascii="仿宋" w:eastAsia="仿宋" w:cs="仿宋_GB2312"/>
          <w:sz w:val="32"/>
          <w:szCs w:val="32"/>
          <w:lang w:bidi="ar-SA"/>
        </w:rPr>
        <w:t>拟支持1项，</w:t>
      </w:r>
      <w:r>
        <w:rPr>
          <w:rFonts w:hint="eastAsia" w:ascii="仿宋" w:eastAsia="仿宋" w:cs="仿宋_GB2312"/>
          <w:sz w:val="32"/>
          <w:szCs w:val="32"/>
          <w:lang w:eastAsia="zh-CN" w:bidi="ar-SA"/>
        </w:rPr>
        <w:t>项目</w:t>
      </w:r>
      <w:r>
        <w:rPr>
          <w:rFonts w:hint="eastAsia" w:ascii="仿宋" w:eastAsia="仿宋" w:cs="仿宋_GB2312"/>
          <w:sz w:val="32"/>
          <w:szCs w:val="32"/>
          <w:lang w:bidi="ar-SA"/>
        </w:rPr>
        <w:t>支持经费</w:t>
      </w:r>
      <w:r>
        <w:rPr>
          <w:rFonts w:hint="eastAsia" w:ascii="仿宋" w:eastAsia="仿宋" w:cs="仿宋_GB2312"/>
          <w:sz w:val="32"/>
          <w:szCs w:val="32"/>
          <w:lang w:val="en-US" w:eastAsia="zh-CN" w:bidi="ar-SA"/>
        </w:rPr>
        <w:t>100</w:t>
      </w:r>
      <w:r>
        <w:rPr>
          <w:rFonts w:hint="eastAsia" w:ascii="仿宋" w:eastAsia="仿宋" w:cs="仿宋_GB2312"/>
          <w:sz w:val="32"/>
          <w:szCs w:val="32"/>
          <w:lang w:bidi="ar-SA"/>
        </w:rPr>
        <w:t>万元，自筹与申请经费比例不低于2:1。要求企业牵头，鼓励产学研联合申报，企业</w:t>
      </w:r>
      <w:r>
        <w:rPr>
          <w:rFonts w:hint="eastAsia" w:ascii="仿宋" w:eastAsia="仿宋" w:cs="仿宋_GB2312"/>
          <w:sz w:val="32"/>
          <w:szCs w:val="32"/>
          <w:lang w:eastAsia="zh-CN" w:bidi="ar-SA"/>
        </w:rPr>
        <w:t>上年度营收</w:t>
      </w:r>
      <w:r>
        <w:rPr>
          <w:rFonts w:hint="eastAsia" w:ascii="仿宋" w:eastAsia="仿宋" w:cs="仿宋_GB2312"/>
          <w:sz w:val="32"/>
          <w:szCs w:val="32"/>
          <w:lang w:bidi="ar-SA"/>
        </w:rPr>
        <w:t>不低于5000万元，且在本</w:t>
      </w:r>
      <w:r>
        <w:rPr>
          <w:rFonts w:hint="eastAsia" w:ascii="仿宋" w:eastAsia="仿宋" w:cs="仿宋_GB2312"/>
          <w:sz w:val="32"/>
          <w:szCs w:val="32"/>
          <w:lang w:eastAsia="zh-CN" w:bidi="ar-SA"/>
        </w:rPr>
        <w:t>项目</w:t>
      </w:r>
      <w:r>
        <w:rPr>
          <w:rFonts w:hint="eastAsia" w:ascii="仿宋" w:eastAsia="仿宋" w:cs="仿宋_GB2312"/>
          <w:sz w:val="32"/>
          <w:szCs w:val="32"/>
          <w:lang w:bidi="ar-SA"/>
        </w:rPr>
        <w:t>相关领域具有较好的研发基础。</w:t>
      </w:r>
      <w:r>
        <w:rPr>
          <w:rFonts w:hint="eastAsia" w:ascii="仿宋" w:eastAsia="仿宋" w:cs="仿宋_GB2312"/>
          <w:sz w:val="32"/>
          <w:szCs w:val="32"/>
          <w:lang w:val="en-US" w:eastAsia="zh-CN" w:bidi="ar-SA"/>
        </w:rPr>
        <w:t>优先支持8.18特大洪灾中受灾单位。</w:t>
      </w:r>
    </w:p>
    <w:p>
      <w:pPr>
        <w:keepNext w:val="0"/>
        <w:keepLines w:val="0"/>
        <w:pageBreakBefore w:val="0"/>
        <w:widowControl w:val="0"/>
        <w:kinsoku/>
        <w:wordWrap/>
        <w:overflowPunct/>
        <w:topLinePunct w:val="0"/>
        <w:bidi w:val="0"/>
        <w:spacing w:line="600" w:lineRule="exact"/>
        <w:ind w:left="0" w:firstLine="640" w:firstLineChars="200"/>
        <w:textAlignment w:val="auto"/>
        <w:outlineLvl w:val="9"/>
        <w:rPr>
          <w:rFonts w:hint="eastAsia" w:ascii="楷体_GB2312" w:eastAsia="楷体_GB2312" w:cs="楷体_GB2312"/>
          <w:sz w:val="32"/>
          <w:szCs w:val="32"/>
          <w:lang w:eastAsia="zh-CN" w:bidi="ar-SA"/>
        </w:rPr>
      </w:pPr>
      <w:r>
        <w:rPr>
          <w:rFonts w:hint="eastAsia" w:ascii="楷体_GB2312" w:eastAsia="楷体_GB2312" w:cs="楷体_GB2312"/>
          <w:sz w:val="32"/>
          <w:szCs w:val="32"/>
          <w:lang w:eastAsia="zh-CN" w:bidi="ar-SA"/>
        </w:rPr>
        <w:t>（二）新能源汽车动力总成系统减震技术研究应用</w:t>
      </w:r>
    </w:p>
    <w:p>
      <w:pPr>
        <w:keepNext w:val="0"/>
        <w:keepLines w:val="0"/>
        <w:pageBreakBefore w:val="0"/>
        <w:widowControl w:val="0"/>
        <w:kinsoku/>
        <w:wordWrap/>
        <w:overflowPunct/>
        <w:topLinePunct w:val="0"/>
        <w:bidi w:val="0"/>
        <w:spacing w:line="600" w:lineRule="exact"/>
        <w:ind w:left="0" w:firstLine="643" w:firstLineChars="200"/>
        <w:textAlignment w:val="auto"/>
        <w:outlineLvl w:val="9"/>
        <w:rPr>
          <w:rFonts w:hint="eastAsia" w:ascii="仿宋" w:eastAsia="仿宋" w:cs="仿宋_GB2312"/>
          <w:bCs/>
          <w:sz w:val="32"/>
          <w:szCs w:val="32"/>
          <w:lang w:eastAsia="zh-CN" w:bidi="ar-SA"/>
        </w:rPr>
      </w:pPr>
      <w:r>
        <w:rPr>
          <w:rFonts w:hint="eastAsia" w:ascii="仿宋" w:eastAsia="仿宋" w:cs="仿宋_GB2312"/>
          <w:b/>
          <w:bCs w:val="0"/>
          <w:sz w:val="32"/>
          <w:szCs w:val="32"/>
          <w:lang w:eastAsia="zh-CN" w:bidi="ar-SA"/>
        </w:rPr>
        <w:t>研究内容：</w:t>
      </w:r>
      <w:r>
        <w:rPr>
          <w:rFonts w:hint="eastAsia" w:ascii="仿宋" w:eastAsia="仿宋" w:cs="仿宋_GB2312"/>
          <w:bCs/>
          <w:sz w:val="32"/>
          <w:szCs w:val="32"/>
          <w:lang w:eastAsia="zh-CN" w:bidi="ar-SA"/>
        </w:rPr>
        <w:t>为提高汽车的安全性和舒适性，采用AMESim建模软件对自适应车辆减震器进行建模，利用遗传算法对AMESim模型的重要参数进行辨识，获得减震器示功特性和电流-阻尼力特性，进行减震器优化设计。采用自适应车辆减震器的微电脑模块设计，根据路面情况，控制气泵和电磁气阀按照车辆的移动速度、路面的起伏变化情况和车辆的移动方向对气囊进行相应的充气和排气，以调节上支管和下支管之间的距离，使车辆始终处于平衡状态。</w:t>
      </w:r>
    </w:p>
    <w:p>
      <w:pPr>
        <w:keepNext w:val="0"/>
        <w:keepLines w:val="0"/>
        <w:pageBreakBefore w:val="0"/>
        <w:widowControl w:val="0"/>
        <w:kinsoku/>
        <w:wordWrap/>
        <w:overflowPunct/>
        <w:topLinePunct w:val="0"/>
        <w:bidi w:val="0"/>
        <w:spacing w:line="600" w:lineRule="exact"/>
        <w:ind w:left="0" w:firstLine="643" w:firstLineChars="200"/>
        <w:textAlignment w:val="auto"/>
        <w:outlineLvl w:val="9"/>
        <w:rPr>
          <w:rFonts w:hint="eastAsia" w:ascii="仿宋" w:eastAsia="仿宋" w:cs="仿宋_GB2312"/>
          <w:bCs/>
          <w:sz w:val="32"/>
          <w:szCs w:val="32"/>
          <w:lang w:eastAsia="zh-CN" w:bidi="ar-SA"/>
        </w:rPr>
      </w:pPr>
      <w:r>
        <w:rPr>
          <w:rFonts w:hint="eastAsia" w:ascii="仿宋" w:eastAsia="仿宋" w:cs="仿宋_GB2312"/>
          <w:b/>
          <w:bCs w:val="0"/>
          <w:sz w:val="32"/>
          <w:szCs w:val="32"/>
          <w:lang w:eastAsia="zh-CN" w:bidi="ar-SA"/>
        </w:rPr>
        <w:t>考核目标：</w:t>
      </w:r>
      <w:r>
        <w:rPr>
          <w:rFonts w:hint="eastAsia" w:ascii="仿宋" w:eastAsia="仿宋" w:cs="仿宋_GB2312"/>
          <w:bCs/>
          <w:sz w:val="32"/>
          <w:szCs w:val="32"/>
          <w:lang w:eastAsia="zh-CN" w:bidi="ar-SA"/>
        </w:rPr>
        <w:t>（1）</w:t>
      </w:r>
      <w:r>
        <w:rPr>
          <w:rFonts w:hint="eastAsia" w:ascii="仿宋" w:eastAsia="仿宋" w:cs="仿宋_GB2312"/>
          <w:bCs/>
          <w:sz w:val="32"/>
          <w:szCs w:val="32"/>
          <w:lang w:bidi="ar-SA"/>
        </w:rPr>
        <w:t>突破关键技术</w:t>
      </w:r>
      <w:r>
        <w:rPr>
          <w:rFonts w:hint="eastAsia" w:ascii="仿宋" w:eastAsia="仿宋" w:cs="仿宋_GB2312"/>
          <w:bCs/>
          <w:sz w:val="32"/>
          <w:szCs w:val="32"/>
          <w:lang w:val="en-US" w:eastAsia="zh-CN" w:bidi="ar-SA"/>
        </w:rPr>
        <w:t>1</w:t>
      </w:r>
      <w:r>
        <w:rPr>
          <w:rFonts w:hint="eastAsia" w:ascii="仿宋" w:eastAsia="仿宋" w:cs="仿宋_GB2312"/>
          <w:bCs/>
          <w:sz w:val="32"/>
          <w:szCs w:val="32"/>
          <w:lang w:bidi="ar-SA"/>
        </w:rPr>
        <w:t>~</w:t>
      </w:r>
      <w:r>
        <w:rPr>
          <w:rFonts w:hint="eastAsia" w:ascii="仿宋" w:eastAsia="仿宋" w:cs="仿宋_GB2312"/>
          <w:bCs/>
          <w:sz w:val="32"/>
          <w:szCs w:val="32"/>
          <w:lang w:val="en-US" w:eastAsia="zh-CN" w:bidi="ar-SA"/>
        </w:rPr>
        <w:t>2</w:t>
      </w:r>
      <w:r>
        <w:rPr>
          <w:rFonts w:hint="eastAsia" w:ascii="仿宋" w:eastAsia="仿宋" w:cs="仿宋_GB2312"/>
          <w:bCs/>
          <w:sz w:val="32"/>
          <w:szCs w:val="32"/>
          <w:lang w:bidi="ar-SA"/>
        </w:rPr>
        <w:t>项；申请</w:t>
      </w:r>
      <w:r>
        <w:rPr>
          <w:rFonts w:hint="eastAsia" w:ascii="仿宋" w:eastAsia="仿宋" w:cs="仿宋_GB2312"/>
          <w:bCs/>
          <w:sz w:val="32"/>
          <w:szCs w:val="32"/>
          <w:lang w:eastAsia="zh-CN" w:bidi="ar-SA"/>
        </w:rPr>
        <w:t>发明专利1项，实用新型专利1项。（2）形成“自适应可调减震器”新产品</w:t>
      </w:r>
      <w:r>
        <w:rPr>
          <w:rFonts w:hint="eastAsia" w:ascii="仿宋" w:eastAsia="仿宋" w:cs="仿宋_GB2312"/>
          <w:bCs/>
          <w:sz w:val="32"/>
          <w:szCs w:val="32"/>
          <w:lang w:val="en-US" w:eastAsia="zh-CN" w:bidi="ar-SA"/>
        </w:rPr>
        <w:t>1项，产品性能</w:t>
      </w:r>
      <w:r>
        <w:rPr>
          <w:rFonts w:hint="eastAsia" w:ascii="仿宋" w:eastAsia="仿宋" w:cs="仿宋_GB2312"/>
          <w:bCs/>
          <w:sz w:val="32"/>
          <w:szCs w:val="32"/>
          <w:lang w:eastAsia="zh-CN" w:bidi="ar-SA"/>
        </w:rPr>
        <w:t>满足QC/T491-1999、QC/T545-1999、QC/T484-1999以及QC/T546-1999标准要求。（</w:t>
      </w:r>
      <w:r>
        <w:rPr>
          <w:rFonts w:hint="eastAsia" w:ascii="仿宋" w:eastAsia="仿宋" w:cs="仿宋_GB2312"/>
          <w:bCs/>
          <w:sz w:val="32"/>
          <w:szCs w:val="32"/>
          <w:lang w:val="en-US" w:eastAsia="zh-CN" w:bidi="ar-SA"/>
        </w:rPr>
        <w:t>3</w:t>
      </w:r>
      <w:r>
        <w:rPr>
          <w:rFonts w:hint="eastAsia" w:ascii="仿宋" w:eastAsia="仿宋" w:cs="仿宋_GB2312"/>
          <w:bCs/>
          <w:sz w:val="32"/>
          <w:szCs w:val="32"/>
          <w:lang w:eastAsia="zh-CN" w:bidi="ar-SA"/>
        </w:rPr>
        <w:t>）项目实施期间新增产值</w:t>
      </w:r>
      <w:r>
        <w:rPr>
          <w:rFonts w:hint="eastAsia" w:ascii="仿宋" w:eastAsia="仿宋" w:cs="仿宋_GB2312"/>
          <w:bCs/>
          <w:sz w:val="32"/>
          <w:szCs w:val="32"/>
          <w:lang w:val="en-US" w:eastAsia="zh-CN" w:bidi="ar-SA"/>
        </w:rPr>
        <w:t>1000万元</w:t>
      </w:r>
      <w:r>
        <w:rPr>
          <w:rFonts w:hint="eastAsia" w:ascii="仿宋" w:eastAsia="仿宋" w:cs="仿宋_GB2312"/>
          <w:bCs/>
          <w:sz w:val="32"/>
          <w:szCs w:val="32"/>
          <w:lang w:eastAsia="zh-CN" w:bidi="ar-SA"/>
        </w:rPr>
        <w:t>。</w:t>
      </w:r>
    </w:p>
    <w:p>
      <w:pPr>
        <w:keepNext w:val="0"/>
        <w:keepLines w:val="0"/>
        <w:pageBreakBefore w:val="0"/>
        <w:widowControl w:val="0"/>
        <w:kinsoku/>
        <w:wordWrap/>
        <w:overflowPunct/>
        <w:topLinePunct w:val="0"/>
        <w:bidi w:val="0"/>
        <w:spacing w:line="600" w:lineRule="exact"/>
        <w:ind w:firstLine="643" w:firstLineChars="200"/>
        <w:textAlignment w:val="auto"/>
        <w:outlineLvl w:val="9"/>
        <w:rPr>
          <w:rFonts w:hint="default" w:ascii="仿宋" w:eastAsia="仿宋" w:cs="仿宋_GB2312"/>
          <w:sz w:val="32"/>
          <w:szCs w:val="32"/>
          <w:lang w:val="en-US" w:eastAsia="zh-CN" w:bidi="ar-SA"/>
        </w:rPr>
      </w:pPr>
      <w:r>
        <w:rPr>
          <w:rFonts w:hint="eastAsia" w:ascii="仿宋" w:eastAsia="仿宋" w:cs="仿宋_GB2312"/>
          <w:b/>
          <w:bCs/>
          <w:sz w:val="32"/>
          <w:szCs w:val="32"/>
          <w:lang w:bidi="ar-SA"/>
        </w:rPr>
        <w:t>有关说明：</w:t>
      </w:r>
      <w:r>
        <w:rPr>
          <w:rFonts w:hint="eastAsia" w:ascii="仿宋" w:eastAsia="仿宋" w:cs="仿宋_GB2312"/>
          <w:sz w:val="32"/>
          <w:szCs w:val="32"/>
          <w:lang w:bidi="ar-SA"/>
        </w:rPr>
        <w:t>拟支持1项，</w:t>
      </w:r>
      <w:r>
        <w:rPr>
          <w:rFonts w:hint="eastAsia" w:ascii="仿宋" w:eastAsia="仿宋" w:cs="仿宋_GB2312"/>
          <w:sz w:val="32"/>
          <w:szCs w:val="32"/>
          <w:lang w:eastAsia="zh-CN" w:bidi="ar-SA"/>
        </w:rPr>
        <w:t>项目</w:t>
      </w:r>
      <w:r>
        <w:rPr>
          <w:rFonts w:hint="eastAsia" w:ascii="仿宋" w:eastAsia="仿宋" w:cs="仿宋_GB2312"/>
          <w:sz w:val="32"/>
          <w:szCs w:val="32"/>
          <w:lang w:bidi="ar-SA"/>
        </w:rPr>
        <w:t>支持经费</w:t>
      </w:r>
      <w:r>
        <w:rPr>
          <w:rFonts w:hint="eastAsia" w:ascii="仿宋" w:eastAsia="仿宋" w:cs="仿宋_GB2312"/>
          <w:sz w:val="32"/>
          <w:szCs w:val="32"/>
          <w:lang w:val="en-US" w:eastAsia="zh-CN" w:bidi="ar-SA"/>
        </w:rPr>
        <w:t>100</w:t>
      </w:r>
      <w:r>
        <w:rPr>
          <w:rFonts w:hint="eastAsia" w:ascii="仿宋" w:eastAsia="仿宋" w:cs="仿宋_GB2312"/>
          <w:sz w:val="32"/>
          <w:szCs w:val="32"/>
          <w:lang w:bidi="ar-SA"/>
        </w:rPr>
        <w:t>万元，自筹与申请经费比例不低于2:1。要求企业牵头，鼓励产学研联合申报，企业</w:t>
      </w:r>
      <w:r>
        <w:rPr>
          <w:rFonts w:hint="eastAsia" w:ascii="仿宋" w:eastAsia="仿宋" w:cs="仿宋_GB2312"/>
          <w:sz w:val="32"/>
          <w:szCs w:val="32"/>
          <w:lang w:eastAsia="zh-CN" w:bidi="ar-SA"/>
        </w:rPr>
        <w:t>上年度营收</w:t>
      </w:r>
      <w:r>
        <w:rPr>
          <w:rFonts w:hint="eastAsia" w:ascii="仿宋" w:eastAsia="仿宋" w:cs="仿宋_GB2312"/>
          <w:sz w:val="32"/>
          <w:szCs w:val="32"/>
          <w:lang w:bidi="ar-SA"/>
        </w:rPr>
        <w:t>不低于5000万元，且在本</w:t>
      </w:r>
      <w:r>
        <w:rPr>
          <w:rFonts w:hint="eastAsia" w:ascii="仿宋" w:eastAsia="仿宋" w:cs="仿宋_GB2312"/>
          <w:sz w:val="32"/>
          <w:szCs w:val="32"/>
          <w:lang w:eastAsia="zh-CN" w:bidi="ar-SA"/>
        </w:rPr>
        <w:t>项目</w:t>
      </w:r>
      <w:r>
        <w:rPr>
          <w:rFonts w:hint="eastAsia" w:ascii="仿宋" w:eastAsia="仿宋" w:cs="仿宋_GB2312"/>
          <w:sz w:val="32"/>
          <w:szCs w:val="32"/>
          <w:lang w:bidi="ar-SA"/>
        </w:rPr>
        <w:t>相关领域具有较好的研发基础。</w:t>
      </w:r>
      <w:r>
        <w:rPr>
          <w:rFonts w:hint="eastAsia" w:ascii="仿宋" w:eastAsia="仿宋" w:cs="仿宋_GB2312"/>
          <w:sz w:val="32"/>
          <w:szCs w:val="32"/>
          <w:lang w:val="en-US" w:eastAsia="zh-CN" w:bidi="ar-SA"/>
        </w:rPr>
        <w:t>优先支持8.18特大洪灾中受灾单位。</w:t>
      </w:r>
    </w:p>
    <w:p>
      <w:pPr>
        <w:keepNext w:val="0"/>
        <w:keepLines w:val="0"/>
        <w:pageBreakBefore w:val="0"/>
        <w:widowControl w:val="0"/>
        <w:kinsoku/>
        <w:wordWrap/>
        <w:overflowPunct/>
        <w:topLinePunct w:val="0"/>
        <w:bidi w:val="0"/>
        <w:spacing w:line="600" w:lineRule="exact"/>
        <w:ind w:firstLine="640" w:firstLineChars="200"/>
        <w:textAlignment w:val="auto"/>
        <w:outlineLvl w:val="9"/>
        <w:rPr>
          <w:rFonts w:hint="eastAsia" w:ascii="仿宋" w:eastAsia="仿宋" w:cs="仿宋_GB2312"/>
          <w:sz w:val="32"/>
          <w:szCs w:val="32"/>
          <w:lang w:bidi="ar-SA"/>
        </w:rPr>
      </w:pPr>
      <w:bookmarkStart w:id="0" w:name="_GoBack"/>
      <w:bookmarkEnd w:id="0"/>
    </w:p>
    <w:p>
      <w:pPr>
        <w:keepNext w:val="0"/>
        <w:keepLines w:val="0"/>
        <w:pageBreakBefore w:val="0"/>
        <w:widowControl w:val="0"/>
        <w:kinsoku/>
        <w:wordWrap/>
        <w:overflowPunct/>
        <w:topLinePunct w:val="0"/>
        <w:bidi w:val="0"/>
        <w:spacing w:line="600" w:lineRule="exact"/>
        <w:ind w:left="0" w:firstLine="640" w:firstLineChars="200"/>
        <w:textAlignment w:val="auto"/>
        <w:outlineLvl w:val="9"/>
        <w:rPr>
          <w:rFonts w:hint="eastAsia" w:ascii="仿宋" w:eastAsia="仿宋" w:cs="仿宋_GB2312"/>
          <w:bCs/>
          <w:sz w:val="32"/>
          <w:szCs w:val="32"/>
          <w:lang w:eastAsia="zh-CN" w:bidi="ar-SA"/>
        </w:rPr>
      </w:pPr>
    </w:p>
    <w:p/>
    <w:sectPr>
      <w:footerReference r:id="rId3" w:type="default"/>
      <w:pgSz w:w="11907" w:h="16839"/>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444500" cy="230505"/>
              <wp:effectExtent l="0" t="0" r="0" b="0"/>
              <wp:wrapNone/>
              <wp:docPr id="1" name="文本框 1"/>
              <wp:cNvGraphicFramePr/>
              <a:graphic xmlns:a="http://schemas.openxmlformats.org/drawingml/2006/main">
                <a:graphicData uri="http://schemas.microsoft.com/office/word/2010/wordprocessingShape">
                  <wps:wsp>
                    <wps:cNvSpPr txBox="1"/>
                    <wps:spPr>
                      <a:xfrm>
                        <a:off x="0" y="0"/>
                        <a:ext cx="444500" cy="230505"/>
                      </a:xfrm>
                      <a:prstGeom prst="rect">
                        <a:avLst/>
                      </a:prstGeom>
                      <a:noFill/>
                      <a:ln>
                        <a:noFill/>
                      </a:ln>
                    </wps:spPr>
                    <wps:txbx>
                      <w:txbxContent>
                        <w:p>
                          <w:pPr>
                            <w:pStyle w:val="2"/>
                            <w:rPr>
                              <w:rFonts w:hint="eastAsia" w:ascii="宋体" w:eastAsia="宋体" w:cs="宋体"/>
                              <w:sz w:val="28"/>
                              <w:szCs w:val="28"/>
                              <w:lang w:eastAsia="zh-CN" w:bidi="ar-SA"/>
                            </w:rPr>
                          </w:pPr>
                          <w:r>
                            <w:rPr>
                              <w:rFonts w:hint="eastAsia" w:ascii="宋体" w:eastAsia="宋体" w:cs="宋体"/>
                              <w:sz w:val="28"/>
                              <w:szCs w:val="28"/>
                              <w:lang w:eastAsia="zh-CN" w:bidi="ar-SA"/>
                            </w:rPr>
                            <w:fldChar w:fldCharType="begin"/>
                          </w:r>
                          <w:r>
                            <w:rPr>
                              <w:rFonts w:hint="eastAsia" w:ascii="宋体" w:eastAsia="宋体" w:cs="宋体"/>
                              <w:sz w:val="28"/>
                              <w:szCs w:val="28"/>
                              <w:lang w:eastAsia="zh-CN" w:bidi="ar-SA"/>
                            </w:rPr>
                            <w:instrText xml:space="preserve"> PAGE  \* MERGEFORMAT </w:instrText>
                          </w:r>
                          <w:r>
                            <w:rPr>
                              <w:rFonts w:hint="eastAsia" w:ascii="宋体" w:eastAsia="宋体" w:cs="宋体"/>
                              <w:sz w:val="28"/>
                              <w:szCs w:val="28"/>
                              <w:lang w:eastAsia="zh-CN" w:bidi="ar-SA"/>
                            </w:rPr>
                            <w:fldChar w:fldCharType="separate"/>
                          </w:r>
                          <w:r>
                            <w:rPr>
                              <w:rFonts w:hint="eastAsia" w:ascii="宋体" w:eastAsia="宋体" w:cs="宋体"/>
                              <w:sz w:val="28"/>
                              <w:szCs w:val="28"/>
                              <w:lang w:eastAsia="zh-CN" w:bidi="ar-SA"/>
                            </w:rPr>
                            <w:t>1</w:t>
                          </w:r>
                          <w:r>
                            <w:rPr>
                              <w:rFonts w:hint="eastAsia" w:ascii="宋体" w:eastAsia="宋体" w:cs="宋体"/>
                              <w:sz w:val="28"/>
                              <w:szCs w:val="28"/>
                              <w:lang w:eastAsia="zh-CN" w:bidi="ar-S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8.15pt;width:35pt;mso-position-horizontal:outside;mso-position-horizontal-relative:margin;mso-wrap-style:none;z-index:251658240;mso-width-relative:page;mso-height-relative:page;" filled="f" stroked="f" coordsize="21600,21600" o:gfxdata="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NrVrUnQAAAA&#10;AwEAAA8AAAAAAAAAAQAgAAAAIgAAAGRycy9kb3ducmV2LnhtbFBLAQIUABQAAAAIAIdO4kDL3xf4&#10;swEAAEkDAAAOAAAAAAAAAAEAIAAAAB8BAABkcnMvZTJvRG9jLnhtbFBLBQYAAAAABgAGAFkBAABE&#10;BQAAAAA=&#10;">
              <v:fill on="f" focussize="0,0"/>
              <v:stroke on="f"/>
              <v:imagedata o:title=""/>
              <o:lock v:ext="edit" aspectratio="f"/>
              <v:textbox inset="0mm,0mm,0mm,0mm" style="mso-fit-shape-to-text:t;">
                <w:txbxContent>
                  <w:p>
                    <w:pPr>
                      <w:pStyle w:val="2"/>
                      <w:rPr>
                        <w:rFonts w:hint="eastAsia" w:ascii="宋体" w:eastAsia="宋体" w:cs="宋体"/>
                        <w:sz w:val="28"/>
                        <w:szCs w:val="28"/>
                        <w:lang w:eastAsia="zh-CN" w:bidi="ar-SA"/>
                      </w:rPr>
                    </w:pPr>
                    <w:r>
                      <w:rPr>
                        <w:rFonts w:hint="eastAsia" w:ascii="宋体" w:eastAsia="宋体" w:cs="宋体"/>
                        <w:sz w:val="28"/>
                        <w:szCs w:val="28"/>
                        <w:lang w:eastAsia="zh-CN" w:bidi="ar-SA"/>
                      </w:rPr>
                      <w:fldChar w:fldCharType="begin"/>
                    </w:r>
                    <w:r>
                      <w:rPr>
                        <w:rFonts w:hint="eastAsia" w:ascii="宋体" w:eastAsia="宋体" w:cs="宋体"/>
                        <w:sz w:val="28"/>
                        <w:szCs w:val="28"/>
                        <w:lang w:eastAsia="zh-CN" w:bidi="ar-SA"/>
                      </w:rPr>
                      <w:instrText xml:space="preserve"> PAGE  \* MERGEFORMAT </w:instrText>
                    </w:r>
                    <w:r>
                      <w:rPr>
                        <w:rFonts w:hint="eastAsia" w:ascii="宋体" w:eastAsia="宋体" w:cs="宋体"/>
                        <w:sz w:val="28"/>
                        <w:szCs w:val="28"/>
                        <w:lang w:eastAsia="zh-CN" w:bidi="ar-SA"/>
                      </w:rPr>
                      <w:fldChar w:fldCharType="separate"/>
                    </w:r>
                    <w:r>
                      <w:rPr>
                        <w:rFonts w:hint="eastAsia" w:ascii="宋体" w:eastAsia="宋体" w:cs="宋体"/>
                        <w:sz w:val="28"/>
                        <w:szCs w:val="28"/>
                        <w:lang w:eastAsia="zh-CN" w:bidi="ar-SA"/>
                      </w:rPr>
                      <w:t>1</w:t>
                    </w:r>
                    <w:r>
                      <w:rPr>
                        <w:rFonts w:hint="eastAsia" w:ascii="宋体" w:eastAsia="宋体" w:cs="宋体"/>
                        <w:sz w:val="28"/>
                        <w:szCs w:val="28"/>
                        <w:lang w:eastAsia="zh-CN" w:bidi="ar-S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204E1"/>
    <w:multiLevelType w:val="singleLevel"/>
    <w:tmpl w:val="304204E1"/>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681F9D"/>
    <w:rsid w:val="03FC2587"/>
    <w:rsid w:val="1504692D"/>
    <w:rsid w:val="26171442"/>
    <w:rsid w:val="2C621F2D"/>
    <w:rsid w:val="2DE90417"/>
    <w:rsid w:val="2FE20EC6"/>
    <w:rsid w:val="3F49613C"/>
    <w:rsid w:val="45287FE6"/>
    <w:rsid w:val="45846A8C"/>
    <w:rsid w:val="4B681F9D"/>
    <w:rsid w:val="5E647126"/>
    <w:rsid w:val="60A62F15"/>
    <w:rsid w:val="763F0886"/>
    <w:rsid w:val="7BD962B9"/>
    <w:rsid w:val="7DF75D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pacing w:line="240" w:lineRule="auto"/>
      <w:jc w:val="both"/>
    </w:pPr>
    <w:rPr>
      <w:rFonts w:ascii="Times New Roman" w:hAnsi="Times New Roman" w:eastAsia="宋体" w:cs="Times New Roman"/>
      <w:kern w:val="2"/>
      <w:sz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index 9"/>
    <w:basedOn w:val="1"/>
    <w:next w:val="1"/>
    <w:qFormat/>
    <w:uiPriority w:val="0"/>
    <w:pPr>
      <w:ind w:left="3360"/>
    </w:pPr>
  </w:style>
  <w:style w:type="paragraph" w:customStyle="1" w:styleId="6">
    <w:name w:val="段"/>
    <w:next w:val="3"/>
    <w:uiPriority w:val="0"/>
    <w:pPr>
      <w:tabs>
        <w:tab w:val="center" w:pos="4201"/>
        <w:tab w:val="right" w:leader="dot" w:pos="9298"/>
      </w:tabs>
      <w:autoSpaceDE w:val="0"/>
      <w:autoSpaceDN w:val="0"/>
      <w:ind w:firstLine="200" w:firstLineChars="200"/>
      <w:jc w:val="both"/>
    </w:pPr>
    <w:rPr>
      <w:rFonts w:ascii="宋体" w:hAnsi="Times New Roman" w:eastAsia="宋体" w:cs="Times New Roman"/>
      <w:kern w:val="0"/>
      <w:sz w:val="21"/>
      <w:szCs w:val="20"/>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2020-11-13T12:10:00Z</dcterms:created>
  <dc:creator>Administrator</dc:creator>
  <cp:lastModifiedBy>曾勇</cp:lastModifiedBy>
  <dcterms:modified xsi:type="dcterms:W3CDTF">2020-11-13T14:55:52Z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