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center"/>
        <w:textAlignment w:val="auto"/>
        <w:outlineLvl w:val="4"/>
        <w:rPr>
          <w:rFonts w:hint="eastAsia" w:ascii="方正小标宋简体" w:hAnsi="宋体" w:eastAsia="方正小标宋简体"/>
          <w:b/>
          <w:bCs/>
          <w:color w:val="333333"/>
          <w:sz w:val="44"/>
          <w:szCs w:val="44"/>
          <w:lang w:eastAsia="zh-CN"/>
        </w:rPr>
      </w:pPr>
      <w:bookmarkStart w:id="9" w:name="_GoBack"/>
      <w:r>
        <w:rPr>
          <w:rFonts w:hint="eastAsia" w:ascii="方正小标宋简体" w:hAnsi="宋体" w:eastAsia="方正小标宋简体"/>
          <w:b/>
          <w:bCs/>
          <w:color w:val="333333"/>
          <w:sz w:val="44"/>
          <w:szCs w:val="44"/>
          <w:lang w:eastAsia="zh-CN"/>
        </w:rPr>
        <w:t>乐山市科学技术局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center"/>
        <w:textAlignment w:val="auto"/>
        <w:outlineLvl w:val="4"/>
        <w:rPr>
          <w:rFonts w:hint="eastAsia" w:ascii="方正小标宋简体" w:hAnsi="宋体" w:eastAsia="方正小标宋简体"/>
          <w:b/>
          <w:bCs/>
          <w:color w:val="333333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333333"/>
          <w:sz w:val="44"/>
          <w:szCs w:val="44"/>
          <w:lang w:eastAsia="zh-CN"/>
        </w:rPr>
        <w:t>关于征集我市院地科技创新合作需求的通知</w:t>
      </w:r>
    </w:p>
    <w:bookmarkEnd w:id="9"/>
    <w:p>
      <w:pPr>
        <w:shd w:val="clear" w:color="auto" w:fill="FFFFFF"/>
        <w:spacing w:line="33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各县（市、区）人民政府，乐山高新区，市级有关部门、各重点 单位（企业）: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为推动我市创新型城市建设，充分利用中国科学院科技资 源，近期市政府与中科院成都分院达成《“十四五”全面合作协议》， 鼓励地方政府、科研机构、高等学校和企业等参与高水平的院市 科技合作，增强创新驱动高质量发展能力，我局拟在若干重点合作领域征求院市合作需求建议，纳入“十四五”乐山市人民政府与中国科学院成都分院全面合作重点内容。现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将有关事项通知如下：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一、征集重点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年与中科院有关院所、机构已开展或拟开展的科技合作事项（包括平台建设、项目研发、人才引进交流、成果转化等）；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年与中科院有关院所、机构已签订或拟签订的协议；</w:t>
      </w:r>
    </w:p>
    <w:p>
      <w:pPr>
        <w:pStyle w:val="8"/>
        <w:numPr>
          <w:ilvl w:val="0"/>
          <w:numId w:val="1"/>
        </w:numPr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立足我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市“中国绿色硅谷”以及光电信息、绿色化工、民用核技术、食品饮料、新型建材等特色优势产业，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着力解决重大关键技术和瓶颈技术问题的院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科技合作事项（项目）。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围绕我市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“一中心两基地三区块”的创新发展布局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争取中科院重大科技创新平台和重大项目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落地我市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的前瞻性意见建议。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二、有关要求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汇总本行业或本地区（园区）数据统一填报（表1至表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）。已开展或正在开展的合作事项（项目）目标明确、内容具体。拟开展的合作事项（项目）前期基础条件较好，牵头执行单位与中科院合作伙伴已有明确的合作意向。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2、前瞻性建议、有特殊需要的重大事项（项目）建议应围绕我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建设的重点内容，着眼我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经济社会科技的长远发展。各单位实际需求提出，不限于本区域、本领域。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及时统计汇总相关数据，并于20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乐山市院地科技创新合作（需求）表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纸质版和电子版报送（纸质版寄送，电子版发送至预留邮箱）。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三、联系方式 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联系人：赵 婷；联系电话：0833-2178762 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邮箱：411016223@qq.com 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 址：乐山市市中区柏杨东路 222 号科技大楼 4-4 室</w:t>
      </w: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hd w:val="clear" w:color="auto" w:fill="FFFFFF"/>
        <w:spacing w:line="330" w:lineRule="atLeast"/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附件：乐山市院地科技创新合作（需求）表</w:t>
      </w:r>
    </w:p>
    <w:p>
      <w:pPr>
        <w:pStyle w:val="8"/>
        <w:shd w:val="clear" w:color="auto" w:fill="FFFFFF"/>
        <w:spacing w:line="33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shd w:val="clear" w:color="auto" w:fill="FFFFFF"/>
        <w:spacing w:line="330" w:lineRule="atLeast"/>
        <w:ind w:firstLine="5760" w:firstLineChars="18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乐山市科学技术局</w:t>
      </w:r>
    </w:p>
    <w:p>
      <w:pPr>
        <w:pStyle w:val="8"/>
        <w:shd w:val="clear" w:color="auto" w:fill="FFFFFF"/>
        <w:spacing w:line="33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附件：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720" w:right="0" w:rightChars="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乐山市院地科技创新合作（需求）</w:t>
      </w:r>
      <w:r>
        <w:rPr>
          <w:rFonts w:hint="eastAsia"/>
          <w:b/>
          <w:sz w:val="44"/>
          <w:szCs w:val="44"/>
        </w:rPr>
        <w:t>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单位名称（盖章）：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单位负责人（签章）：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填表人（签章）：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联系手机：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电子邮件：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填报时间：        年      月   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乐山市科学技术局制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二〇</w:t>
      </w:r>
      <w:r>
        <w:rPr>
          <w:rFonts w:hint="eastAsia"/>
          <w:sz w:val="32"/>
          <w:szCs w:val="32"/>
          <w:lang w:eastAsia="zh-CN"/>
        </w:rPr>
        <w:t>二二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月</w:t>
      </w:r>
    </w:p>
    <w:p>
      <w:pPr>
        <w:rPr>
          <w:rFonts w:hint="eastAsia" w:eastAsia="黑体"/>
          <w:b w:val="0"/>
          <w:sz w:val="32"/>
          <w:szCs w:val="32"/>
          <w:lang w:eastAsia="zh-CN"/>
        </w:rPr>
      </w:pPr>
      <w:bookmarkStart w:id="0" w:name="_Toc211141420"/>
      <w:bookmarkStart w:id="1" w:name="_Toc229904100"/>
      <w:bookmarkStart w:id="2" w:name="_Toc231825882"/>
      <w:r>
        <w:rPr>
          <w:rFonts w:hint="eastAsia" w:eastAsia="黑体"/>
          <w:b w:val="0"/>
          <w:sz w:val="32"/>
          <w:szCs w:val="32"/>
          <w:lang w:eastAsia="zh-CN"/>
        </w:rPr>
        <w:br w:type="page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80" w:lineRule="exact"/>
        <w:ind w:right="0" w:rightChars="0"/>
        <w:jc w:val="center"/>
        <w:textAlignment w:val="auto"/>
        <w:rPr>
          <w:rFonts w:hint="eastAsia"/>
          <w:sz w:val="18"/>
        </w:rPr>
      </w:pPr>
      <w:r>
        <w:rPr>
          <w:rFonts w:hint="eastAsia" w:eastAsia="黑体"/>
          <w:b w:val="0"/>
          <w:sz w:val="32"/>
          <w:szCs w:val="32"/>
          <w:lang w:eastAsia="zh-CN"/>
        </w:rPr>
        <w:t>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1：</w:t>
      </w:r>
      <w:r>
        <w:rPr>
          <w:rFonts w:hint="eastAsia" w:eastAsia="黑体"/>
          <w:b w:val="0"/>
          <w:sz w:val="32"/>
          <w:szCs w:val="32"/>
          <w:lang w:eastAsia="zh-CN"/>
        </w:rPr>
        <w:t>本区域（单位）与中科院</w:t>
      </w:r>
      <w:r>
        <w:rPr>
          <w:rFonts w:eastAsia="黑体"/>
          <w:b w:val="0"/>
          <w:sz w:val="32"/>
          <w:szCs w:val="32"/>
        </w:rPr>
        <w:t>科技交流</w:t>
      </w:r>
      <w:r>
        <w:rPr>
          <w:rFonts w:hint="eastAsia" w:eastAsia="黑体"/>
          <w:b w:val="0"/>
          <w:sz w:val="32"/>
          <w:szCs w:val="32"/>
          <w:lang w:eastAsia="zh-CN"/>
        </w:rPr>
        <w:t>合作</w:t>
      </w:r>
      <w:r>
        <w:rPr>
          <w:rFonts w:eastAsia="黑体"/>
          <w:b w:val="0"/>
          <w:sz w:val="32"/>
          <w:szCs w:val="32"/>
        </w:rPr>
        <w:t>概况</w:t>
      </w:r>
      <w:bookmarkEnd w:id="0"/>
      <w:bookmarkEnd w:id="1"/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580" w:lineRule="exact"/>
        <w:ind w:right="0" w:right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（此页不够可续页）</w:t>
      </w:r>
    </w:p>
    <w:tbl>
      <w:tblPr>
        <w:tblStyle w:val="9"/>
        <w:tblW w:w="106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00"/>
        <w:gridCol w:w="1381"/>
        <w:gridCol w:w="2575"/>
        <w:gridCol w:w="1619"/>
        <w:gridCol w:w="1350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1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140" w:firstLineChars="5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138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合作时间</w:t>
            </w:r>
          </w:p>
        </w:tc>
        <w:tc>
          <w:tcPr>
            <w:tcW w:w="25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合作主要内容（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50字以内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中科院合作</w:t>
            </w:r>
            <w:r>
              <w:rPr>
                <w:rFonts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承担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合作形式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....</w:t>
            </w:r>
          </w:p>
        </w:tc>
        <w:tc>
          <w:tcPr>
            <w:tcW w:w="1500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7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填报说明：</w:t>
      </w:r>
      <w:r>
        <w:rPr>
          <w:rFonts w:hint="eastAsia"/>
          <w:sz w:val="28"/>
          <w:szCs w:val="28"/>
          <w:lang w:eastAsia="zh-CN"/>
        </w:rPr>
        <w:t>合作形式主要有</w:t>
      </w:r>
      <w:r>
        <w:rPr>
          <w:rFonts w:hint="eastAsia"/>
          <w:sz w:val="28"/>
          <w:szCs w:val="28"/>
          <w:lang w:val="en-US" w:eastAsia="zh-CN"/>
        </w:rPr>
        <w:t>1、联合研发；2、共建平台（园区）；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成果转让；4、人员交流，在合作形式中可直接填序号</w:t>
      </w:r>
    </w:p>
    <w:p>
      <w:pPr>
        <w:rPr>
          <w:rFonts w:hint="eastAsia" w:eastAsia="黑体"/>
          <w:b w:val="0"/>
          <w:sz w:val="32"/>
          <w:szCs w:val="32"/>
          <w:lang w:eastAsia="zh-CN"/>
        </w:rPr>
      </w:pPr>
      <w:bookmarkStart w:id="3" w:name="_Toc231825886"/>
      <w:r>
        <w:rPr>
          <w:rFonts w:hint="eastAsia" w:eastAsia="黑体"/>
          <w:b w:val="0"/>
          <w:sz w:val="32"/>
          <w:szCs w:val="32"/>
          <w:lang w:eastAsia="zh-CN"/>
        </w:rPr>
        <w:br w:type="page"/>
      </w:r>
    </w:p>
    <w:bookmarkEnd w:id="3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80" w:lineRule="exact"/>
        <w:ind w:right="0" w:rightChars="0"/>
        <w:jc w:val="center"/>
        <w:textAlignment w:val="auto"/>
        <w:rPr>
          <w:rFonts w:hint="eastAsia" w:eastAsia="黑体"/>
          <w:b w:val="0"/>
          <w:sz w:val="32"/>
          <w:szCs w:val="32"/>
          <w:lang w:eastAsia="zh-CN"/>
        </w:rPr>
      </w:pPr>
      <w:bookmarkStart w:id="4" w:name="_Toc229904104"/>
      <w:bookmarkStart w:id="5" w:name="_Toc231825887"/>
      <w:r>
        <w:rPr>
          <w:rFonts w:hint="eastAsia" w:eastAsia="黑体"/>
          <w:b w:val="0"/>
          <w:sz w:val="32"/>
          <w:szCs w:val="32"/>
          <w:lang w:eastAsia="zh-CN"/>
        </w:rPr>
        <w:t>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2：（</w:t>
      </w:r>
      <w:r>
        <w:rPr>
          <w:rFonts w:hint="eastAsia" w:eastAsia="黑体"/>
          <w:b w:val="0"/>
          <w:sz w:val="32"/>
          <w:szCs w:val="32"/>
          <w:lang w:eastAsia="zh-CN"/>
        </w:rPr>
        <w:t>拟</w:t>
      </w:r>
      <w:r>
        <w:rPr>
          <w:rFonts w:hint="eastAsia" w:eastAsia="黑体"/>
          <w:b w:val="0"/>
          <w:sz w:val="32"/>
          <w:szCs w:val="32"/>
          <w:lang w:val="en-US" w:eastAsia="zh-CN"/>
        </w:rPr>
        <w:t>）</w:t>
      </w:r>
      <w:r>
        <w:rPr>
          <w:rFonts w:hint="eastAsia" w:eastAsia="黑体"/>
          <w:b w:val="0"/>
          <w:sz w:val="32"/>
          <w:szCs w:val="32"/>
          <w:lang w:eastAsia="zh-CN"/>
        </w:rPr>
        <w:t>签订合作事项（项目）</w:t>
      </w:r>
      <w:r>
        <w:rPr>
          <w:rFonts w:hint="eastAsia" w:eastAsia="黑体"/>
          <w:b w:val="0"/>
          <w:sz w:val="32"/>
          <w:szCs w:val="32"/>
          <w:lang w:val="en-US" w:eastAsia="zh-CN"/>
        </w:rPr>
        <w:t>:</w:t>
      </w:r>
    </w:p>
    <w:bookmarkEnd w:id="4"/>
    <w:bookmarkEnd w:id="5"/>
    <w:tbl>
      <w:tblPr>
        <w:tblStyle w:val="9"/>
        <w:tblW w:w="10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61"/>
        <w:gridCol w:w="1629"/>
        <w:gridCol w:w="2334"/>
        <w:gridCol w:w="1768"/>
        <w:gridCol w:w="1382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1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40" w:firstLineChars="5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162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合作形式（内容）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中科院合作</w:t>
            </w:r>
            <w:r>
              <w:rPr>
                <w:rFonts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承接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eastAsia="黑体"/>
          <w:b w:val="0"/>
          <w:sz w:val="32"/>
          <w:szCs w:val="32"/>
          <w:lang w:eastAsia="zh-CN"/>
        </w:rPr>
      </w:pPr>
      <w:bookmarkStart w:id="6" w:name="_Toc211141425"/>
      <w:bookmarkStart w:id="7" w:name="_Toc229904106"/>
      <w:bookmarkStart w:id="8" w:name="_Toc231825889"/>
      <w:r>
        <w:rPr>
          <w:rFonts w:hint="eastAsia" w:eastAsia="黑体"/>
          <w:b w:val="0"/>
          <w:sz w:val="32"/>
          <w:szCs w:val="32"/>
          <w:lang w:eastAsia="zh-CN"/>
        </w:rPr>
        <w:br w:type="page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80" w:lineRule="exact"/>
        <w:ind w:right="0" w:rightChars="0"/>
        <w:jc w:val="center"/>
        <w:textAlignment w:val="auto"/>
        <w:rPr>
          <w:rFonts w:hint="eastAsia" w:eastAsia="黑体"/>
          <w:b w:val="0"/>
          <w:sz w:val="32"/>
          <w:szCs w:val="32"/>
          <w:lang w:eastAsia="zh-CN"/>
        </w:rPr>
      </w:pPr>
      <w:r>
        <w:rPr>
          <w:rFonts w:hint="eastAsia" w:eastAsia="黑体"/>
          <w:b w:val="0"/>
          <w:sz w:val="32"/>
          <w:szCs w:val="32"/>
          <w:lang w:eastAsia="zh-CN"/>
        </w:rPr>
        <w:t>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3：</w:t>
      </w:r>
      <w:r>
        <w:rPr>
          <w:rFonts w:hint="eastAsia" w:eastAsia="黑体"/>
          <w:b w:val="0"/>
          <w:sz w:val="32"/>
          <w:szCs w:val="32"/>
          <w:lang w:eastAsia="zh-CN"/>
        </w:rPr>
        <w:t>前瞻性建议合作事项（项目）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120" w:firstLineChars="50"/>
        <w:jc w:val="both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立足我市“中国绿色硅谷”以及光电信息、绿色化工、民用核技术、食品饮料、新型建材等特色优势产业，着力解决重大关键技术和瓶颈技术问题的院市科技合作事项（项目）</w:t>
      </w:r>
      <w:r>
        <w:rPr>
          <w:rFonts w:hint="eastAsia" w:ascii="宋体" w:hAnsi="宋体"/>
          <w:sz w:val="24"/>
          <w:szCs w:val="24"/>
          <w:lang w:val="en-US" w:eastAsia="zh-CN"/>
        </w:rPr>
        <w:t>；前瞻性重大事项或特殊需要重大事项</w:t>
      </w:r>
    </w:p>
    <w:p/>
    <w:tbl>
      <w:tblPr>
        <w:tblStyle w:val="9"/>
        <w:tblpPr w:leftFromText="180" w:rightFromText="180" w:vertAnchor="text" w:horzAnchor="page" w:tblpX="1172" w:tblpY="60"/>
        <w:tblOverlap w:val="never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41"/>
        <w:gridCol w:w="2483"/>
        <w:gridCol w:w="1619"/>
        <w:gridCol w:w="1997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合作形式（内容）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中科院合作</w:t>
            </w:r>
            <w:r>
              <w:rPr>
                <w:rFonts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承接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80" w:lineRule="exact"/>
        <w:ind w:right="0" w:rightChars="0"/>
        <w:jc w:val="center"/>
        <w:textAlignment w:val="auto"/>
        <w:rPr>
          <w:rFonts w:hint="eastAsia" w:eastAsia="黑体"/>
          <w:b w:val="0"/>
          <w:sz w:val="32"/>
          <w:szCs w:val="32"/>
        </w:rPr>
      </w:pPr>
    </w:p>
    <w:bookmarkEnd w:id="6"/>
    <w:bookmarkEnd w:id="7"/>
    <w:bookmarkEnd w:id="8"/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89038"/>
    <w:multiLevelType w:val="singleLevel"/>
    <w:tmpl w:val="DFC8903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DE9FDD5"/>
    <w:multiLevelType w:val="singleLevel"/>
    <w:tmpl w:val="5DE9FDD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7E"/>
    <w:rsid w:val="0009352E"/>
    <w:rsid w:val="000D7BA0"/>
    <w:rsid w:val="0019029C"/>
    <w:rsid w:val="0023187C"/>
    <w:rsid w:val="002743CD"/>
    <w:rsid w:val="00336867"/>
    <w:rsid w:val="0037010E"/>
    <w:rsid w:val="00417BBC"/>
    <w:rsid w:val="006C771E"/>
    <w:rsid w:val="006E7596"/>
    <w:rsid w:val="007248B5"/>
    <w:rsid w:val="0072748E"/>
    <w:rsid w:val="00731D26"/>
    <w:rsid w:val="00813C4C"/>
    <w:rsid w:val="0083488C"/>
    <w:rsid w:val="00881921"/>
    <w:rsid w:val="008919A5"/>
    <w:rsid w:val="0089348D"/>
    <w:rsid w:val="008E17E7"/>
    <w:rsid w:val="00923ED8"/>
    <w:rsid w:val="009867C5"/>
    <w:rsid w:val="009A28E5"/>
    <w:rsid w:val="009B44EF"/>
    <w:rsid w:val="00A013B3"/>
    <w:rsid w:val="00A74000"/>
    <w:rsid w:val="00A8072D"/>
    <w:rsid w:val="00A80A3E"/>
    <w:rsid w:val="00AB7B9B"/>
    <w:rsid w:val="00B95542"/>
    <w:rsid w:val="00BE4EA0"/>
    <w:rsid w:val="00CC4B33"/>
    <w:rsid w:val="00CC5982"/>
    <w:rsid w:val="00D5542E"/>
    <w:rsid w:val="00D80F0E"/>
    <w:rsid w:val="00D8653C"/>
    <w:rsid w:val="00E10700"/>
    <w:rsid w:val="00E1147E"/>
    <w:rsid w:val="00E53B0D"/>
    <w:rsid w:val="00F2116E"/>
    <w:rsid w:val="00F2317A"/>
    <w:rsid w:val="00F7164A"/>
    <w:rsid w:val="00FA1440"/>
    <w:rsid w:val="00FB4C08"/>
    <w:rsid w:val="00FC61C9"/>
    <w:rsid w:val="00FF6FBB"/>
    <w:rsid w:val="2B7FB082"/>
    <w:rsid w:val="37DE7226"/>
    <w:rsid w:val="3FFB472E"/>
    <w:rsid w:val="53FFD6FE"/>
    <w:rsid w:val="5BEB4312"/>
    <w:rsid w:val="6F2B6ED9"/>
    <w:rsid w:val="6FADA35D"/>
    <w:rsid w:val="738F4DEE"/>
    <w:rsid w:val="77EADF1A"/>
    <w:rsid w:val="77FEAD43"/>
    <w:rsid w:val="7B8BC8E3"/>
    <w:rsid w:val="7BE9CA4F"/>
    <w:rsid w:val="7CBBE080"/>
    <w:rsid w:val="7E30A786"/>
    <w:rsid w:val="7FD9BCC5"/>
    <w:rsid w:val="7FFBFD34"/>
    <w:rsid w:val="9CFF797B"/>
    <w:rsid w:val="B3FF4614"/>
    <w:rsid w:val="B7FFA6EF"/>
    <w:rsid w:val="BCFBBFA2"/>
    <w:rsid w:val="BFCFE2DE"/>
    <w:rsid w:val="C91BD7AD"/>
    <w:rsid w:val="CFECDFBE"/>
    <w:rsid w:val="D7F7AFC4"/>
    <w:rsid w:val="DBFCDC5D"/>
    <w:rsid w:val="DEBF29C0"/>
    <w:rsid w:val="E3EE12FA"/>
    <w:rsid w:val="F5CE3494"/>
    <w:rsid w:val="F67430FA"/>
    <w:rsid w:val="F6BF6FA3"/>
    <w:rsid w:val="F7EFDA15"/>
    <w:rsid w:val="FB671437"/>
    <w:rsid w:val="FBBCA86A"/>
    <w:rsid w:val="FBF74FFF"/>
    <w:rsid w:val="FBF790F5"/>
    <w:rsid w:val="FE7FC7C5"/>
    <w:rsid w:val="FED94260"/>
    <w:rsid w:val="FFF78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9402"/>
      </w:tabs>
      <w:jc w:val="center"/>
    </w:pPr>
    <w:rPr>
      <w:rFonts w:ascii="黑体" w:hAnsi="宋体" w:eastAsia="黑体"/>
      <w:sz w:val="32"/>
      <w:szCs w:val="32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xl_sj_icon1"/>
    <w:basedOn w:val="11"/>
    <w:qFormat/>
    <w:uiPriority w:val="0"/>
  </w:style>
  <w:style w:type="character" w:customStyle="1" w:styleId="18">
    <w:name w:val="xl_sj_icon21"/>
    <w:basedOn w:val="11"/>
    <w:qFormat/>
    <w:uiPriority w:val="0"/>
  </w:style>
  <w:style w:type="character" w:customStyle="1" w:styleId="19">
    <w:name w:val="xl_sj_icon31"/>
    <w:basedOn w:val="11"/>
    <w:qFormat/>
    <w:uiPriority w:val="0"/>
  </w:style>
  <w:style w:type="character" w:customStyle="1" w:styleId="20">
    <w:name w:val="veralign-mid1"/>
    <w:basedOn w:val="11"/>
    <w:qFormat/>
    <w:uiPriority w:val="0"/>
  </w:style>
  <w:style w:type="character" w:customStyle="1" w:styleId="21">
    <w:name w:val="日期 字符"/>
    <w:basedOn w:val="11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724</Characters>
  <Lines>6</Lines>
  <Paragraphs>1</Paragraphs>
  <TotalTime>37</TotalTime>
  <ScaleCrop>false</ScaleCrop>
  <LinksUpToDate>false</LinksUpToDate>
  <CharactersWithSpaces>849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2020-06-05T02:47:00Z</dcterms:created>
  <dc:creator>YCZX</dc:creator>
  <cp:lastModifiedBy>user</cp:lastModifiedBy>
  <cp:lastPrinted>2022-01-07T09:17:00Z</cp:lastPrinted>
  <dcterms:modified xsi:type="dcterms:W3CDTF">2022-01-10T11:12:31Z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